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09945" w14:textId="510A1025" w:rsidR="00BA3C39" w:rsidRDefault="00BA3C39">
      <w:pPr>
        <w:pStyle w:val="Heading1"/>
        <w:jc w:val="center"/>
        <w:rPr>
          <w:rFonts w:eastAsia="Times New Roman"/>
          <w:lang w:val="es-ES"/>
        </w:rPr>
        <w:pPrChange w:id="0" w:author="Israel Centeno" w:date="2025-03-22T23:53:00Z">
          <w:pPr>
            <w:pStyle w:val="Heading1"/>
            <w:jc w:val="both"/>
          </w:pPr>
        </w:pPrChange>
      </w:pPr>
      <w:r w:rsidRPr="0BAD2882">
        <w:rPr>
          <w:rFonts w:eastAsia="Times New Roman"/>
          <w:lang w:val="es-ES"/>
        </w:rPr>
        <w:t xml:space="preserve">La materia en la resurrección, anotaciones y copias, rescatadas de una conferencia dictada por el SJ, Manuel María Carrera. </w:t>
      </w:r>
    </w:p>
    <w:p w14:paraId="5641D096" w14:textId="77777777" w:rsidR="00055F90" w:rsidRDefault="00055F90" w:rsidP="00055F90">
      <w:pPr>
        <w:rPr>
          <w:lang w:val="es-ES"/>
        </w:rPr>
      </w:pPr>
    </w:p>
    <w:p w14:paraId="358983B7" w14:textId="77777777" w:rsidR="00055F90" w:rsidRPr="00055F90" w:rsidRDefault="00055F90" w:rsidP="00055F90">
      <w:pPr>
        <w:rPr>
          <w:lang w:val="es-ES"/>
        </w:rPr>
      </w:pPr>
    </w:p>
    <w:p w14:paraId="3A1EC03D" w14:textId="77777777" w:rsidR="00055F90" w:rsidRPr="00055F90" w:rsidRDefault="00055F90" w:rsidP="00055F90">
      <w:pPr>
        <w:pStyle w:val="NormalWeb"/>
        <w:rPr>
          <w:lang w:val="es-ES"/>
        </w:rPr>
      </w:pPr>
      <w:r w:rsidRPr="00055F90">
        <w:rPr>
          <w:rStyle w:val="Strong"/>
          <w:rFonts w:eastAsiaTheme="majorEastAsia"/>
          <w:lang w:val="es-ES"/>
        </w:rPr>
        <w:t>Nota:</w:t>
      </w:r>
      <w:r w:rsidRPr="00055F90">
        <w:rPr>
          <w:lang w:val="es-ES"/>
        </w:rPr>
        <w:t xml:space="preserve"> Estas son notas recopiladas de diversas conferencias impartidas por Manuel María Carrera sobre el tema de la materia. Representan ideas y reflexiones clave extraídas de sus presentaciones, pero pueden no reflejar la totalidad o el contexto completo de sus enseñanzas originales.</w:t>
      </w:r>
    </w:p>
    <w:p w14:paraId="283E6EBC" w14:textId="77777777" w:rsid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p>
    <w:p w14:paraId="0874CB4E" w14:textId="4F526D78"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Quiero presentarles un tema que probablemente no es común discutir: </w:t>
      </w:r>
      <w:r w:rsidRPr="00BA3C39">
        <w:rPr>
          <w:rFonts w:ascii="Times New Roman" w:eastAsia="Times New Roman" w:hAnsi="Times New Roman" w:cs="Times New Roman"/>
          <w:b/>
          <w:bCs/>
          <w:kern w:val="0"/>
          <w:lang w:val="es-ES"/>
          <w14:ligatures w14:val="none"/>
        </w:rPr>
        <w:t>el cuerpo y la materia en la vida eterna</w:t>
      </w:r>
      <w:r w:rsidRPr="00BA3C39">
        <w:rPr>
          <w:rFonts w:ascii="Times New Roman" w:eastAsia="Times New Roman" w:hAnsi="Times New Roman" w:cs="Times New Roman"/>
          <w:kern w:val="0"/>
          <w:lang w:val="es-ES"/>
          <w14:ligatures w14:val="none"/>
        </w:rPr>
        <w:t>. Había pensado utilizar diapositivas para ayudarme, pero, como pueden imaginar, no existen imágenes concretas de la vida eterna. Las diapositivas que tenía sobre la materia no aportaban demasiado, por lo que he preferido no interrumpir la presentación con ayudas visuales y abordar el tema directamente.</w:t>
      </w:r>
    </w:p>
    <w:p w14:paraId="03A81DA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 importante hablar del cuerpo en la vida eterna desde los datos que nos ofrece la física, porque si no entendemos adecuadamente el significado de las palabras, podemos tener la impresión de que lo que nos dice la fe está en oposición a lo que señala la física. O, peor aún, podríamos pensar que la idea del cuerpo en la vida eterna, o de la resurrección, es algo tan vago que no puede ser expresado en términos concretos. Creo firmemente que esto no es así.</w:t>
      </w:r>
    </w:p>
    <w:p w14:paraId="63860028"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hombre: cuerpo y alma</w:t>
      </w:r>
    </w:p>
    <w:p w14:paraId="26C0E7B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Para abordar este tema, es necesario tener en cuenta que el hombre es </w:t>
      </w:r>
      <w:r w:rsidRPr="00BA3C39">
        <w:rPr>
          <w:rFonts w:ascii="Times New Roman" w:eastAsia="Times New Roman" w:hAnsi="Times New Roman" w:cs="Times New Roman"/>
          <w:b/>
          <w:bCs/>
          <w:kern w:val="0"/>
          <w:lang w:val="es-ES"/>
          <w14:ligatures w14:val="none"/>
        </w:rPr>
        <w:t>cuerpo y alma</w:t>
      </w:r>
      <w:r w:rsidRPr="00BA3C39">
        <w:rPr>
          <w:rFonts w:ascii="Times New Roman" w:eastAsia="Times New Roman" w:hAnsi="Times New Roman" w:cs="Times New Roman"/>
          <w:kern w:val="0"/>
          <w:lang w:val="es-ES"/>
          <w14:ligatures w14:val="none"/>
        </w:rPr>
        <w:t>. Nadie duda de que somos cuerpo, pero tampoco es posible dudar, de manera lógica, que poseemos una realidad superior al cuerpo: el espíritu. Ambas dimensiones son esenciales; sin cuerpo y alma no hay persona humana. Por lo tanto, si hablamos de una vida eterna para la persona humana, debemos entender cómo seguimos siendo lo que somos: una realidad material (el cuerpo) y una realidad espiritual (el alma). Estas dos dimensiones determinan las funciones propias de la actividad humana.</w:t>
      </w:r>
    </w:p>
    <w:p w14:paraId="5186CBA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vida eterna, según nos promete la fe, está ejemplificada en la vida de Cristo resucitado. Es el único caso en el que se describe cómo será la vida después de la muerte. Por eso, debemos prestar atención al relato evangélico para comprender, en la medida de lo posible, ese nuevo modo de existir que llamamos </w:t>
      </w:r>
      <w:r w:rsidRPr="00BA3C39">
        <w:rPr>
          <w:rFonts w:ascii="Times New Roman" w:eastAsia="Times New Roman" w:hAnsi="Times New Roman" w:cs="Times New Roman"/>
          <w:b/>
          <w:bCs/>
          <w:kern w:val="0"/>
          <w:lang w:val="es-ES"/>
          <w14:ligatures w14:val="none"/>
        </w:rPr>
        <w:t>resurrección</w:t>
      </w:r>
      <w:r w:rsidRPr="00BA3C39">
        <w:rPr>
          <w:rFonts w:ascii="Times New Roman" w:eastAsia="Times New Roman" w:hAnsi="Times New Roman" w:cs="Times New Roman"/>
          <w:kern w:val="0"/>
          <w:lang w:val="es-ES"/>
          <w14:ligatures w14:val="none"/>
        </w:rPr>
        <w:t>.</w:t>
      </w:r>
    </w:p>
    <w:p w14:paraId="3B405E0D"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Cristo y María: Ejemplos de la vida eterna</w:t>
      </w:r>
    </w:p>
    <w:p w14:paraId="2F64E70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Solamente la fe nos asegura que Cristo y María existen ya en este estado glorioso. Hace 50 años, la Iglesia definió el dogma de la Asunción, declarando como verdad revelada que María, en cuerpo y alma, goza de la vida eterna. Este es el mismo estado que Cristo mostró a sus discípulos después de tres días en el sepulcro.</w:t>
      </w:r>
    </w:p>
    <w:p w14:paraId="4CFFA3E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Sin embargo, en años recientes, incluso entre personas piadosas y con formación teológica católica, ha surgido una tendencia extraña a jugar con el concepto de resurrección hasta el punto de prácticamente negarlo. Recuerdo mi sorpresa al buscar la palabra "resurrección" en la </w:t>
      </w:r>
      <w:r w:rsidRPr="00BA3C39">
        <w:rPr>
          <w:rFonts w:ascii="Times New Roman" w:eastAsia="Times New Roman" w:hAnsi="Times New Roman" w:cs="Times New Roman"/>
          <w:i/>
          <w:iCs/>
          <w:kern w:val="0"/>
          <w:lang w:val="es-ES"/>
          <w14:ligatures w14:val="none"/>
        </w:rPr>
        <w:t>Enciclopedia Católica de Estados Unidos</w:t>
      </w:r>
      <w:r w:rsidRPr="00BA3C39">
        <w:rPr>
          <w:rFonts w:ascii="Times New Roman" w:eastAsia="Times New Roman" w:hAnsi="Times New Roman" w:cs="Times New Roman"/>
          <w:kern w:val="0"/>
          <w:lang w:val="es-ES"/>
          <w14:ligatures w14:val="none"/>
        </w:rPr>
        <w:t>. La definición que encontré era absurda: “Resurrección: vuelta a la vida, con o sin el cuerpo.”</w:t>
      </w:r>
    </w:p>
    <w:p w14:paraId="063F9CC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Preguntémonos: si es una vuelta a la vida, ¿de qué "vida" hablamos? Si ha muerto el cuerpo, ¿cómo puede haber resurrección sin él? Esta definición carece de sentido común, lógica filosófica y teológica. Aun así, llegó a figurar en una enciclopedia católica, lo que refleja hasta qué punto ha avanzado la confusión en el lenguaje y las ideas.</w:t>
      </w:r>
    </w:p>
    <w:p w14:paraId="516E3930"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influencia de la teología protestante</w:t>
      </w:r>
    </w:p>
    <w:p w14:paraId="0C94B77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Gran parte de esta confusión proviene de ciertas corrientes de la teología protestante, que tienden a negar todo aquello que no pueden comprender. Un ejemplo es la obra de Rudolf </w:t>
      </w:r>
      <w:proofErr w:type="spellStart"/>
      <w:r w:rsidRPr="00BA3C39">
        <w:rPr>
          <w:rFonts w:ascii="Times New Roman" w:eastAsia="Times New Roman" w:hAnsi="Times New Roman" w:cs="Times New Roman"/>
          <w:kern w:val="0"/>
          <w:lang w:val="es-ES"/>
          <w14:ligatures w14:val="none"/>
        </w:rPr>
        <w:t>Bultmann</w:t>
      </w:r>
      <w:proofErr w:type="spellEnd"/>
      <w:r w:rsidRPr="00BA3C39">
        <w:rPr>
          <w:rFonts w:ascii="Times New Roman" w:eastAsia="Times New Roman" w:hAnsi="Times New Roman" w:cs="Times New Roman"/>
          <w:kern w:val="0"/>
          <w:lang w:val="es-ES"/>
          <w14:ligatures w14:val="none"/>
        </w:rPr>
        <w:t>, quien niega los milagros porque no se ajustan a un marco racionalista. Según esta postura, no puede explicarse la vuelta de Cristo a la vida tras su muerte, por lo que los relatos evangélicos son vistos como expresiones poéticas o simbólicas, y no como testimonios históricos.</w:t>
      </w:r>
    </w:p>
    <w:p w14:paraId="404E04BA"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Esta perspectiva vacía completamente de sentido el dogma de la resurrección. Como dice San Pablo: </w:t>
      </w:r>
      <w:r w:rsidRPr="00BA3C39">
        <w:rPr>
          <w:rFonts w:ascii="Times New Roman" w:eastAsia="Times New Roman" w:hAnsi="Times New Roman" w:cs="Times New Roman"/>
          <w:i/>
          <w:iCs/>
          <w:kern w:val="0"/>
          <w:lang w:val="es-ES"/>
          <w14:ligatures w14:val="none"/>
        </w:rPr>
        <w:t>“Si Cristo no resucitó de entre los muertos, vana es nuestra fe y nosotros somos los más miserables de los hombres”</w:t>
      </w:r>
      <w:r w:rsidRPr="00BA3C39">
        <w:rPr>
          <w:rFonts w:ascii="Times New Roman" w:eastAsia="Times New Roman" w:hAnsi="Times New Roman" w:cs="Times New Roman"/>
          <w:kern w:val="0"/>
          <w:lang w:val="es-ES"/>
          <w14:ligatures w14:val="none"/>
        </w:rPr>
        <w:t xml:space="preserve"> (1 Corintios 15:14).</w:t>
      </w:r>
    </w:p>
    <w:p w14:paraId="0C182086"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fe como testimonio de hechos históricos</w:t>
      </w:r>
    </w:p>
    <w:p w14:paraId="268F2372" w14:textId="4937A3CF"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Nuestra fe se basa en testimonios de hechos históricos, no en alegorías poéticas. Si negamos el hecho de la resurrección, destruimos el núcleo mismo de nuestra creencia. Por eso, al hablar del cuerpo en la vida eterna, debemos unir las verdades de la fe con las reflexiones de la razón, integrando lo que nos enseña la física con la riqueza de nuestra tradición espiritual.</w:t>
      </w:r>
    </w:p>
    <w:p w14:paraId="5C4F87D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Hace algunos años, el Cardenal Ratzinger, hablando en Madrid sobre la encíclica del Papa </w:t>
      </w:r>
      <w:r w:rsidRPr="00BA3C39">
        <w:rPr>
          <w:rFonts w:ascii="Times New Roman" w:eastAsia="Times New Roman" w:hAnsi="Times New Roman" w:cs="Times New Roman"/>
          <w:i/>
          <w:iCs/>
          <w:kern w:val="0"/>
          <w:lang w:val="es-ES"/>
          <w14:ligatures w14:val="none"/>
        </w:rPr>
        <w:t>El esplendor de la verdad</w:t>
      </w:r>
      <w:r w:rsidRPr="00BA3C39">
        <w:rPr>
          <w:rFonts w:ascii="Times New Roman" w:eastAsia="Times New Roman" w:hAnsi="Times New Roman" w:cs="Times New Roman"/>
          <w:kern w:val="0"/>
          <w:lang w:val="es-ES"/>
          <w14:ligatures w14:val="none"/>
        </w:rPr>
        <w:t xml:space="preserve">, se refirió explícitamente a la enseñanza sobre la resurrección. Con una cierta gracia, dado que era alemán, comentó que interpretar la resurrección como una simple vivencia de los apóstoles o de la comunidad cristiana, y no como un hecho histórico, es caer en un error propio del pensamiento alemán. Según él, este enfoque tiende a perder la objetividad de los hechos al centrarse únicamente en cuestiones psicológicas. Afirmó con claridad: </w:t>
      </w:r>
      <w:r w:rsidRPr="00BA3C39">
        <w:rPr>
          <w:rFonts w:ascii="Times New Roman" w:eastAsia="Times New Roman" w:hAnsi="Times New Roman" w:cs="Times New Roman"/>
          <w:i/>
          <w:iCs/>
          <w:kern w:val="0"/>
          <w:lang w:val="es-ES"/>
          <w14:ligatures w14:val="none"/>
        </w:rPr>
        <w:t>Esto no es nuestra fe.</w:t>
      </w:r>
      <w:r w:rsidRPr="00BA3C39">
        <w:rPr>
          <w:rFonts w:ascii="Times New Roman" w:eastAsia="Times New Roman" w:hAnsi="Times New Roman" w:cs="Times New Roman"/>
          <w:kern w:val="0"/>
          <w:lang w:val="es-ES"/>
          <w14:ligatures w14:val="none"/>
        </w:rPr>
        <w:t xml:space="preserve"> Nuestra fe, recalcó, se basa en hechos históricos.</w:t>
      </w:r>
    </w:p>
    <w:p w14:paraId="721AD1CA"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¿Es la resurrección un hecho histórico?</w:t>
      </w:r>
    </w:p>
    <w:p w14:paraId="09EF234E"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Algunos han argumentado que la resurrección no puede considerarse un hecho histórico porque nadie presenció el momento exacto en que ocurrió. Sin embargo, esta lógica es defectuosa. Permítanme un ejemplo: ¿alguno de ustedes estuvo presente en el momento de mi nacimiento? A pesar de ello, nadie duda de que nací, porque las consecuencias de ese hecho son evidentes: estoy aquí.</w:t>
      </w:r>
    </w:p>
    <w:p w14:paraId="362A109F"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De la misma manera, si vemos a un cadáver en el suelo, aunque no hayamos presenciado el momento exacto de su muerte, podemos afirmar con certeza que esa persona ha muerto. Y si luego vemos viva a esa misma persona, tenemos todo el derecho de concluir que ha resucitado, aunque no hayamos sido testigos directos del momento de su resurrección. Negar esto sería absurdo; sería jugar con palabras.</w:t>
      </w:r>
    </w:p>
    <w:p w14:paraId="06CC80D4"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Algunos teólogos, incluso católicos, han intentado clasificar la resurrección como un hecho "meta-histórico". Ahora bien, si con esto quieren decir que es un hecho histórico con consecuencias que trascienden la historia, no habría problema alguno. Sin embargo, lo que proponen es contraponer lo meta-histórico a lo histórico, sugiriendo que no es un hecho histórico. Este planteamiento no tiene sentido.</w:t>
      </w:r>
    </w:p>
    <w:p w14:paraId="6E76E90E"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fe como fundamento en hechos históricos</w:t>
      </w:r>
    </w:p>
    <w:p w14:paraId="62D7A61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Nuestra fe se basa en hechos históricos. Esto es algo que queda claro al leer los Evangelios, las Actas de los Apóstoles o las cartas de San Pablo. Ellos no presentan la resurrección como una alegoría o un símbolo, sino como un testimonio directo:</w:t>
      </w:r>
    </w:p>
    <w:p w14:paraId="060B785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i/>
          <w:iCs/>
          <w:kern w:val="0"/>
          <w:lang w:val="es-ES"/>
          <w14:ligatures w14:val="none"/>
        </w:rPr>
        <w:t>"Lo que vimos, oímos y tocamos con nuestras manos, eso es lo que anunciamos, para que también ustedes crean"</w:t>
      </w:r>
      <w:r w:rsidRPr="00BA3C39">
        <w:rPr>
          <w:rFonts w:ascii="Times New Roman" w:eastAsia="Times New Roman" w:hAnsi="Times New Roman" w:cs="Times New Roman"/>
          <w:kern w:val="0"/>
          <w:lang w:val="es-ES"/>
          <w14:ligatures w14:val="none"/>
        </w:rPr>
        <w:t xml:space="preserve"> (1 Jn 1, 1-3).</w:t>
      </w:r>
      <w:r w:rsidRPr="00BA3C39">
        <w:rPr>
          <w:rFonts w:ascii="Times New Roman" w:eastAsia="Times New Roman" w:hAnsi="Times New Roman" w:cs="Times New Roman"/>
          <w:kern w:val="0"/>
          <w:lang w:val="es-ES"/>
          <w14:ligatures w14:val="none"/>
        </w:rPr>
        <w:br/>
      </w:r>
      <w:r w:rsidRPr="00BA3C39">
        <w:rPr>
          <w:rFonts w:ascii="Times New Roman" w:eastAsia="Times New Roman" w:hAnsi="Times New Roman" w:cs="Times New Roman"/>
          <w:i/>
          <w:iCs/>
          <w:kern w:val="0"/>
          <w:lang w:val="es-ES"/>
          <w14:ligatures w14:val="none"/>
        </w:rPr>
        <w:t>"Nosotros que vimos a Cristo después de su resurrección, que lo tocamos y comimos con él, somos testigos de esto"</w:t>
      </w:r>
      <w:r w:rsidRPr="00BA3C39">
        <w:rPr>
          <w:rFonts w:ascii="Times New Roman" w:eastAsia="Times New Roman" w:hAnsi="Times New Roman" w:cs="Times New Roman"/>
          <w:kern w:val="0"/>
          <w:lang w:val="es-ES"/>
          <w14:ligatures w14:val="none"/>
        </w:rPr>
        <w:t xml:space="preserve"> (</w:t>
      </w:r>
      <w:proofErr w:type="spellStart"/>
      <w:r w:rsidRPr="00BA3C39">
        <w:rPr>
          <w:rFonts w:ascii="Times New Roman" w:eastAsia="Times New Roman" w:hAnsi="Times New Roman" w:cs="Times New Roman"/>
          <w:kern w:val="0"/>
          <w:lang w:val="es-ES"/>
          <w14:ligatures w14:val="none"/>
        </w:rPr>
        <w:t>Hch</w:t>
      </w:r>
      <w:proofErr w:type="spellEnd"/>
      <w:r w:rsidRPr="00BA3C39">
        <w:rPr>
          <w:rFonts w:ascii="Times New Roman" w:eastAsia="Times New Roman" w:hAnsi="Times New Roman" w:cs="Times New Roman"/>
          <w:kern w:val="0"/>
          <w:lang w:val="es-ES"/>
          <w14:ligatures w14:val="none"/>
        </w:rPr>
        <w:t xml:space="preserve"> 10, 41).</w:t>
      </w:r>
    </w:p>
    <w:p w14:paraId="0113FC4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En cualquier hecho histórico, el testimonio de testigos fiables es la única forma de alcanzar certeza. No podemos saber lo que ocurrió hace 100 años si no es por el testimonio de quienes lo presenciaron y lo transmitieron, ya sea de forma escrita o oral. Así se establece la verdad histórica. En el caso de la resurrección, tenemos a los apóstoles, que no solo testificaron lo que vieron y tocaron, sino que estuvieron dispuestos a dar su vida por este testimonio.</w:t>
      </w:r>
    </w:p>
    <w:p w14:paraId="76C2918D"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Insisto en este punto porque incluso entre personas piadosas hay una tendencia a creer que la fe no necesita pruebas, que se basa en un simple acto de aceptación. Esto no es correcto. Dios nos ha hecho seres racionales, y creer sin pruebas sería actuar irracionalmente. Las pruebas de carácter histórico están presentes en el testimonio de los apóstoles, quienes dieron su vida por lo que proclamaron.</w:t>
      </w:r>
    </w:p>
    <w:p w14:paraId="2156B2EE"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resurrección: una transformación, no una prolongación</w:t>
      </w:r>
    </w:p>
    <w:p w14:paraId="161B184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Para entender el significado de la resurrección, primero debemos reflexionar sobre la realidad del hombre. La resurrección no se trata simplemente de prolongar la vida en el tiempo. Cuando Cristo resucitó a Lázaro, le añadió años de vida, pero Lázaro eventualmente murió, como todos </w:t>
      </w:r>
      <w:r w:rsidRPr="00BA3C39">
        <w:rPr>
          <w:rFonts w:ascii="Times New Roman" w:eastAsia="Times New Roman" w:hAnsi="Times New Roman" w:cs="Times New Roman"/>
          <w:kern w:val="0"/>
          <w:lang w:val="es-ES"/>
          <w14:ligatures w14:val="none"/>
        </w:rPr>
        <w:lastRenderedPageBreak/>
        <w:t>los demás. Lo mismo ocurrió con el hijo de la viuda de Naín: Cristo le devolvió la vida, pero esa vida no fue eterna; también terminó.</w:t>
      </w:r>
    </w:p>
    <w:p w14:paraId="784C8888" w14:textId="1C6719C9" w:rsidR="00BA3C39" w:rsidRPr="00333507"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resurrección de la que hablamos es diferente. Es una transformación del modo de existir del hombre, no una mera extensión de la vida terrenal. Aunque usamos la misma palabra, el significado es profundamente distinto. Para ilustrarlo, consideremos: si Cristo hubiera "resucitado" al hijo de la viuda sin devolverle el cuerpo, ¿de qué le habría servido a su madre? </w:t>
      </w:r>
      <w:r w:rsidRPr="00333507">
        <w:rPr>
          <w:rFonts w:ascii="Times New Roman" w:eastAsia="Times New Roman" w:hAnsi="Times New Roman" w:cs="Times New Roman"/>
          <w:kern w:val="0"/>
          <w:lang w:val="es-ES"/>
          <w14:ligatures w14:val="none"/>
        </w:rPr>
        <w:t>Nadie podría haber dicho que realmente lo resucitó.</w:t>
      </w:r>
    </w:p>
    <w:p w14:paraId="2B1EB33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De modo que, si incluso en una </w:t>
      </w:r>
      <w:r w:rsidRPr="00BA3C39">
        <w:rPr>
          <w:rFonts w:ascii="Times New Roman" w:eastAsia="Times New Roman" w:hAnsi="Times New Roman" w:cs="Times New Roman"/>
          <w:b/>
          <w:bCs/>
          <w:kern w:val="0"/>
          <w:lang w:val="es-ES"/>
          <w14:ligatures w14:val="none"/>
        </w:rPr>
        <w:t>resurrección temporal</w:t>
      </w:r>
      <w:r w:rsidRPr="00BA3C39">
        <w:rPr>
          <w:rFonts w:ascii="Times New Roman" w:eastAsia="Times New Roman" w:hAnsi="Times New Roman" w:cs="Times New Roman"/>
          <w:kern w:val="0"/>
          <w:lang w:val="es-ES"/>
          <w14:ligatures w14:val="none"/>
        </w:rPr>
        <w:t xml:space="preserve"> debe estar viva la totalidad de la persona humana, lo mismo aplica para la </w:t>
      </w:r>
      <w:r w:rsidRPr="00BA3C39">
        <w:rPr>
          <w:rFonts w:ascii="Times New Roman" w:eastAsia="Times New Roman" w:hAnsi="Times New Roman" w:cs="Times New Roman"/>
          <w:b/>
          <w:bCs/>
          <w:kern w:val="0"/>
          <w:lang w:val="es-ES"/>
          <w14:ligatures w14:val="none"/>
        </w:rPr>
        <w:t>resurrección al final de los tiempos</w:t>
      </w:r>
      <w:r w:rsidRPr="00BA3C39">
        <w:rPr>
          <w:rFonts w:ascii="Times New Roman" w:eastAsia="Times New Roman" w:hAnsi="Times New Roman" w:cs="Times New Roman"/>
          <w:kern w:val="0"/>
          <w:lang w:val="es-ES"/>
          <w14:ligatures w14:val="none"/>
        </w:rPr>
        <w:t xml:space="preserve"> y para la </w:t>
      </w:r>
      <w:r w:rsidRPr="00BA3C39">
        <w:rPr>
          <w:rFonts w:ascii="Times New Roman" w:eastAsia="Times New Roman" w:hAnsi="Times New Roman" w:cs="Times New Roman"/>
          <w:b/>
          <w:bCs/>
          <w:kern w:val="0"/>
          <w:lang w:val="es-ES"/>
          <w14:ligatures w14:val="none"/>
        </w:rPr>
        <w:t>resurrección de Cristo</w:t>
      </w:r>
      <w:r w:rsidRPr="00BA3C39">
        <w:rPr>
          <w:rFonts w:ascii="Times New Roman" w:eastAsia="Times New Roman" w:hAnsi="Times New Roman" w:cs="Times New Roman"/>
          <w:kern w:val="0"/>
          <w:lang w:val="es-ES"/>
          <w14:ligatures w14:val="none"/>
        </w:rPr>
        <w:t>. Pero para comprender este concepto, es necesario reflexionar sobre qué es el hombre.</w:t>
      </w:r>
    </w:p>
    <w:p w14:paraId="53CDBE03" w14:textId="77777777" w:rsidR="00BA3C39" w:rsidRPr="00BA3C39" w:rsidRDefault="00BA3C39" w:rsidP="0BAD2882">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estructura material del hombre</w:t>
      </w:r>
    </w:p>
    <w:p w14:paraId="16FF570E"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el hombre encontramos una </w:t>
      </w:r>
      <w:r w:rsidRPr="00BA3C39">
        <w:rPr>
          <w:rFonts w:ascii="Times New Roman" w:eastAsia="Times New Roman" w:hAnsi="Times New Roman" w:cs="Times New Roman"/>
          <w:b/>
          <w:bCs/>
          <w:kern w:val="0"/>
          <w:lang w:val="es-ES"/>
          <w14:ligatures w14:val="none"/>
        </w:rPr>
        <w:t>estructura material orgánica</w:t>
      </w:r>
      <w:r w:rsidRPr="00BA3C39">
        <w:rPr>
          <w:rFonts w:ascii="Times New Roman" w:eastAsia="Times New Roman" w:hAnsi="Times New Roman" w:cs="Times New Roman"/>
          <w:kern w:val="0"/>
          <w:lang w:val="es-ES"/>
          <w14:ligatures w14:val="none"/>
        </w:rPr>
        <w:t xml:space="preserve"> similar a la de otros seres vivos de la Tierra, como los animales. Compartimos los mismos compuestos químicos, funciones de alimentación y metabolismo. Esto nos indica que somos parte de una cadena de seres vivientes que se ha desarrollado en la Tierra utilizando las fuerzas de la materia para llevar a cabo lo que llamamos </w:t>
      </w:r>
      <w:r w:rsidRPr="00BA3C39">
        <w:rPr>
          <w:rFonts w:ascii="Times New Roman" w:eastAsia="Times New Roman" w:hAnsi="Times New Roman" w:cs="Times New Roman"/>
          <w:b/>
          <w:bCs/>
          <w:kern w:val="0"/>
          <w:lang w:val="es-ES"/>
          <w14:ligatures w14:val="none"/>
        </w:rPr>
        <w:t>actividad vital</w:t>
      </w:r>
      <w:r w:rsidRPr="00BA3C39">
        <w:rPr>
          <w:rFonts w:ascii="Times New Roman" w:eastAsia="Times New Roman" w:hAnsi="Times New Roman" w:cs="Times New Roman"/>
          <w:kern w:val="0"/>
          <w:lang w:val="es-ES"/>
          <w14:ligatures w14:val="none"/>
        </w:rPr>
        <w:t>: crecimiento, nutrición, reproducción, entre otras.</w:t>
      </w:r>
    </w:p>
    <w:p w14:paraId="5CBB5F0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Sin lugar a dudas, esto ocurre también en el hombre, pero no </w:t>
      </w:r>
      <w:r w:rsidRPr="00BA3C39">
        <w:rPr>
          <w:rFonts w:ascii="Times New Roman" w:eastAsia="Times New Roman" w:hAnsi="Times New Roman" w:cs="Times New Roman"/>
          <w:b/>
          <w:bCs/>
          <w:kern w:val="0"/>
          <w:lang w:val="es-ES"/>
          <w14:ligatures w14:val="none"/>
        </w:rPr>
        <w:t>agota</w:t>
      </w:r>
      <w:r w:rsidRPr="00BA3C39">
        <w:rPr>
          <w:rFonts w:ascii="Times New Roman" w:eastAsia="Times New Roman" w:hAnsi="Times New Roman" w:cs="Times New Roman"/>
          <w:kern w:val="0"/>
          <w:lang w:val="es-ES"/>
          <w14:ligatures w14:val="none"/>
        </w:rPr>
        <w:t xml:space="preserve"> lo que somos. En el hombre existe algo más que esta actividad material: una actividad que no se encuentra en los animales.</w:t>
      </w:r>
    </w:p>
    <w:p w14:paraId="1B391FBB"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Lo que distingue al hombre: la búsqueda de lo intangible</w:t>
      </w:r>
    </w:p>
    <w:p w14:paraId="79830566"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El hombre posee una actividad superior que se manifiesta en el pensamiento y en la libertad. Esta actividad se nota en nuestro interés por lo </w:t>
      </w:r>
      <w:r w:rsidRPr="00BA3C39">
        <w:rPr>
          <w:rFonts w:ascii="Times New Roman" w:eastAsia="Times New Roman" w:hAnsi="Times New Roman" w:cs="Times New Roman"/>
          <w:b/>
          <w:bCs/>
          <w:kern w:val="0"/>
          <w:lang w:val="es-ES"/>
          <w14:ligatures w14:val="none"/>
        </w:rPr>
        <w:t>intangible</w:t>
      </w:r>
      <w:r w:rsidRPr="00BA3C39">
        <w:rPr>
          <w:rFonts w:ascii="Times New Roman" w:eastAsia="Times New Roman" w:hAnsi="Times New Roman" w:cs="Times New Roman"/>
          <w:kern w:val="0"/>
          <w:lang w:val="es-ES"/>
          <w14:ligatures w14:val="none"/>
        </w:rPr>
        <w:t xml:space="preserve">, como la verdad, la belleza y el bien, conceptos que ningún animal busca. </w:t>
      </w:r>
      <w:proofErr w:type="spellStart"/>
      <w:r w:rsidRPr="00BA3C39">
        <w:rPr>
          <w:rFonts w:ascii="Times New Roman" w:eastAsia="Times New Roman" w:hAnsi="Times New Roman" w:cs="Times New Roman"/>
          <w:kern w:val="0"/>
          <w14:ligatures w14:val="none"/>
        </w:rPr>
        <w:t>Por</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ejemplo</w:t>
      </w:r>
      <w:proofErr w:type="spellEnd"/>
      <w:r w:rsidRPr="00BA3C39">
        <w:rPr>
          <w:rFonts w:ascii="Times New Roman" w:eastAsia="Times New Roman" w:hAnsi="Times New Roman" w:cs="Times New Roman"/>
          <w:kern w:val="0"/>
          <w14:ligatures w14:val="none"/>
        </w:rPr>
        <w:t>:</w:t>
      </w:r>
    </w:p>
    <w:p w14:paraId="32730A4C" w14:textId="77777777" w:rsidR="00BA3C39" w:rsidRPr="00BA3C39" w:rsidRDefault="00BA3C39" w:rsidP="00BA3C39">
      <w:pPr>
        <w:numPr>
          <w:ilvl w:val="0"/>
          <w:numId w:val="1"/>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 búsqueda de la verdad:</w:t>
      </w:r>
      <w:r w:rsidRPr="00BA3C39">
        <w:rPr>
          <w:rFonts w:ascii="Times New Roman" w:eastAsia="Times New Roman" w:hAnsi="Times New Roman" w:cs="Times New Roman"/>
          <w:kern w:val="0"/>
          <w:lang w:val="es-ES"/>
          <w14:ligatures w14:val="none"/>
        </w:rPr>
        <w:t xml:space="preserve"> El deseo humano de conocer no se limita a lo concreto o material. Incluso la ciencia, que estudia la materia, requiere un nivel de abstracción. Cuando estudiamos conceptos como el átomo en física, sabemos qué significa, pero nunca hemos visto ni veremos un átomo con nuestros sentidos. De igual manera, conceptos como el "deber" en filosofía no son percibidos por los sentidos, pero pueden ser tan poderosos que una persona puede dar su vida por ellos, desafiando los instintos más básicos.</w:t>
      </w:r>
    </w:p>
    <w:p w14:paraId="025EE333" w14:textId="77777777" w:rsidR="00BA3C39" w:rsidRPr="00BA3C39" w:rsidRDefault="00BA3C39" w:rsidP="00BA3C39">
      <w:pPr>
        <w:numPr>
          <w:ilvl w:val="0"/>
          <w:numId w:val="1"/>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 búsqueda de la belleza:</w:t>
      </w:r>
      <w:r w:rsidRPr="00BA3C39">
        <w:rPr>
          <w:rFonts w:ascii="Times New Roman" w:eastAsia="Times New Roman" w:hAnsi="Times New Roman" w:cs="Times New Roman"/>
          <w:kern w:val="0"/>
          <w:lang w:val="es-ES"/>
          <w14:ligatures w14:val="none"/>
        </w:rPr>
        <w:t xml:space="preserve"> El aprecio por la belleza literaria, por ejemplo, no puede explicarse por las leyes físicas. Para un físico, un libro de poesía es simplemente un montón de hojas de celulosa con manchas de tinta. Sin embargo, para el lector, esas "manchas" representan sonidos, palabras e ideas que pueden evocar emociones profundas como alegría o satisfacción. El significado que encontramos en la poesía trasciende completamente las propiedades físicas del papel o la tinta.</w:t>
      </w:r>
    </w:p>
    <w:p w14:paraId="0D3EC9FC" w14:textId="77777777" w:rsidR="00BA3C39" w:rsidRPr="00BA3C39" w:rsidRDefault="00BA3C39" w:rsidP="00BA3C39">
      <w:pPr>
        <w:numPr>
          <w:ilvl w:val="0"/>
          <w:numId w:val="1"/>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 noción de patria o de Dios:</w:t>
      </w:r>
      <w:r w:rsidRPr="00BA3C39">
        <w:rPr>
          <w:rFonts w:ascii="Times New Roman" w:eastAsia="Times New Roman" w:hAnsi="Times New Roman" w:cs="Times New Roman"/>
          <w:kern w:val="0"/>
          <w:lang w:val="es-ES"/>
          <w14:ligatures w14:val="none"/>
        </w:rPr>
        <w:t xml:space="preserve"> Conceptos como "patria" o "Dios" son abstractos, no se perciben por los sentidos, pero tienen un significado profundo y una importancia incalculable en la vida humana.</w:t>
      </w:r>
    </w:p>
    <w:p w14:paraId="3CD793B4"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lastRenderedPageBreak/>
        <w:t>El significado trasciende la materia</w:t>
      </w:r>
    </w:p>
    <w:p w14:paraId="354A31FB"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Estas actividades humanas superiores no dependen de las propiedades físicas de la materia. Por ejemplo, un poema puede impactar igual si está escrito en papel, pergamino, piedra o bronce. Lo que importa es el </w:t>
      </w:r>
      <w:r w:rsidRPr="00BA3C39">
        <w:rPr>
          <w:rFonts w:ascii="Times New Roman" w:eastAsia="Times New Roman" w:hAnsi="Times New Roman" w:cs="Times New Roman"/>
          <w:b/>
          <w:bCs/>
          <w:kern w:val="0"/>
          <w:lang w:val="es-ES"/>
          <w14:ligatures w14:val="none"/>
        </w:rPr>
        <w:t>significado</w:t>
      </w:r>
      <w:r w:rsidRPr="00BA3C39">
        <w:rPr>
          <w:rFonts w:ascii="Times New Roman" w:eastAsia="Times New Roman" w:hAnsi="Times New Roman" w:cs="Times New Roman"/>
          <w:kern w:val="0"/>
          <w:lang w:val="es-ES"/>
          <w14:ligatures w14:val="none"/>
        </w:rPr>
        <w:t>, y este no es una propiedad física ni algo que pueda ser descrito mediante experimentos físicos.</w:t>
      </w:r>
    </w:p>
    <w:p w14:paraId="7A6C2D51"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Incluso nuestro conocimiento más básico comienza con una certeza interior. Como decía Descartes: </w:t>
      </w:r>
      <w:r w:rsidRPr="00BA3C39">
        <w:rPr>
          <w:rFonts w:ascii="Times New Roman" w:eastAsia="Times New Roman" w:hAnsi="Times New Roman" w:cs="Times New Roman"/>
          <w:i/>
          <w:iCs/>
          <w:kern w:val="0"/>
          <w:lang w:val="es-ES"/>
          <w14:ligatures w14:val="none"/>
        </w:rPr>
        <w:t>"Pienso, luego existo"</w:t>
      </w:r>
      <w:r w:rsidRPr="00BA3C39">
        <w:rPr>
          <w:rFonts w:ascii="Times New Roman" w:eastAsia="Times New Roman" w:hAnsi="Times New Roman" w:cs="Times New Roman"/>
          <w:kern w:val="0"/>
          <w:lang w:val="es-ES"/>
          <w14:ligatures w14:val="none"/>
        </w:rPr>
        <w:t>. Aunque podamos dudar de muchas cosas, no podemos dudar de que estamos dudando. Este acto de pensar nos da una certeza que no se encuentra a nivel de la materia.</w:t>
      </w:r>
    </w:p>
    <w:p w14:paraId="2313730A"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materia consciente de sí misma?</w:t>
      </w:r>
    </w:p>
    <w:p w14:paraId="3C310ECA"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A veces se dice que, en el hombre, la materia se hace consciente de sí misma. Esta afirmación puede tener un sentido válido, pero también puede ser equívoca. Es válida si se refiere a que la materia en el hombre se organiza de tal manera que da lugar a una realidad superior: la conciencia. Sin embargo, es equívoca si sugiere que la materia, por sí misma, puede generar conciencia sin una dimensión espiritual o trascendente.</w:t>
      </w:r>
    </w:p>
    <w:p w14:paraId="70E7DC5E" w14:textId="7E819C8A"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He organizado y pulido el texto para hacerlo más claro y coherente. Aquí tienes el resultado:</w:t>
      </w:r>
    </w:p>
    <w:p w14:paraId="09FDF5C4"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¿Son ustedes conscientes de lo que están haciendo las células de su cerebro? ¿O de lo que hacen los diversos órganos de su cuerpo? La respuesta es no. Por lo tanto, </w:t>
      </w:r>
      <w:r w:rsidRPr="00BA3C39">
        <w:rPr>
          <w:rFonts w:ascii="Times New Roman" w:eastAsia="Times New Roman" w:hAnsi="Times New Roman" w:cs="Times New Roman"/>
          <w:b/>
          <w:bCs/>
          <w:kern w:val="0"/>
          <w:lang w:val="es-ES"/>
          <w14:ligatures w14:val="none"/>
        </w:rPr>
        <w:t>¿es la materia consciente de sí misma?</w:t>
      </w:r>
      <w:r w:rsidRPr="00BA3C39">
        <w:rPr>
          <w:rFonts w:ascii="Times New Roman" w:eastAsia="Times New Roman" w:hAnsi="Times New Roman" w:cs="Times New Roman"/>
          <w:kern w:val="0"/>
          <w:lang w:val="es-ES"/>
          <w14:ligatures w14:val="none"/>
        </w:rPr>
        <w:t xml:space="preserve"> Tampoco.</w:t>
      </w:r>
    </w:p>
    <w:p w14:paraId="6ECA1E2B"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De lo que soy más consciente es de que </w:t>
      </w:r>
      <w:r w:rsidRPr="00BA3C39">
        <w:rPr>
          <w:rFonts w:ascii="Times New Roman" w:eastAsia="Times New Roman" w:hAnsi="Times New Roman" w:cs="Times New Roman"/>
          <w:b/>
          <w:bCs/>
          <w:kern w:val="0"/>
          <w:lang w:val="es-ES"/>
          <w14:ligatures w14:val="none"/>
        </w:rPr>
        <w:t>soy consciente de que estoy pensando</w:t>
      </w:r>
      <w:r w:rsidRPr="00BA3C39">
        <w:rPr>
          <w:rFonts w:ascii="Times New Roman" w:eastAsia="Times New Roman" w:hAnsi="Times New Roman" w:cs="Times New Roman"/>
          <w:kern w:val="0"/>
          <w:lang w:val="es-ES"/>
          <w14:ligatures w14:val="none"/>
        </w:rPr>
        <w:t xml:space="preserve">. Esta actividad no pertenece a la materia. Cuando decido hacer algo o no hacerlo, esa actividad está bajo mi control; puedo elegir y, por lo tanto, </w:t>
      </w:r>
      <w:r w:rsidRPr="00BA3C39">
        <w:rPr>
          <w:rFonts w:ascii="Times New Roman" w:eastAsia="Times New Roman" w:hAnsi="Times New Roman" w:cs="Times New Roman"/>
          <w:b/>
          <w:bCs/>
          <w:kern w:val="0"/>
          <w:lang w:val="es-ES"/>
          <w14:ligatures w14:val="none"/>
        </w:rPr>
        <w:t>me siento responsable</w:t>
      </w:r>
      <w:r w:rsidRPr="00BA3C39">
        <w:rPr>
          <w:rFonts w:ascii="Times New Roman" w:eastAsia="Times New Roman" w:hAnsi="Times New Roman" w:cs="Times New Roman"/>
          <w:kern w:val="0"/>
          <w:lang w:val="es-ES"/>
          <w14:ligatures w14:val="none"/>
        </w:rPr>
        <w:t xml:space="preserve"> de mis acciones. Toda la sociedad humana depende de este principio: la libertad. Si negamos la libertad del hombre y lo reducimos a una máquina que actúa automáticamente, entonces todo lo que creemos hacer libremente sería un sueño, una ilusión. Y si no hay libertad, no puede haber responsabilidad. Sin responsabilidad, no habría crímenes ni obligaciones, y la estructura misma de la sociedad se desmoronaría. No podríamos exigirle a nadie que haga o deje de hacer algo, ni siquiera ante el estado, la familia o los demás.</w:t>
      </w:r>
    </w:p>
    <w:p w14:paraId="5AF439C7"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Dos niveles de actividad: material y no material</w:t>
      </w:r>
    </w:p>
    <w:p w14:paraId="66595F2F"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Por lo tanto, en el hombre </w:t>
      </w:r>
      <w:r w:rsidRPr="00BA3C39">
        <w:rPr>
          <w:rFonts w:ascii="Times New Roman" w:eastAsia="Times New Roman" w:hAnsi="Times New Roman" w:cs="Times New Roman"/>
          <w:b/>
          <w:bCs/>
          <w:kern w:val="0"/>
          <w:lang w:val="es-ES"/>
          <w14:ligatures w14:val="none"/>
        </w:rPr>
        <w:t>hay dos niveles de actividad</w:t>
      </w:r>
      <w:r w:rsidRPr="00BA3C39">
        <w:rPr>
          <w:rFonts w:ascii="Times New Roman" w:eastAsia="Times New Roman" w:hAnsi="Times New Roman" w:cs="Times New Roman"/>
          <w:kern w:val="0"/>
          <w:lang w:val="es-ES"/>
          <w14:ligatures w14:val="none"/>
        </w:rPr>
        <w:t xml:space="preserve"> que son de órdenes completamente distintos. A estos dos niveles de actividad les corresponden dos </w:t>
      </w:r>
      <w:r w:rsidRPr="00BA3C39">
        <w:rPr>
          <w:rFonts w:ascii="Times New Roman" w:eastAsia="Times New Roman" w:hAnsi="Times New Roman" w:cs="Times New Roman"/>
          <w:b/>
          <w:bCs/>
          <w:kern w:val="0"/>
          <w:lang w:val="es-ES"/>
          <w14:ligatures w14:val="none"/>
        </w:rPr>
        <w:t>principios de actividad</w:t>
      </w:r>
      <w:r w:rsidRPr="00BA3C39">
        <w:rPr>
          <w:rFonts w:ascii="Times New Roman" w:eastAsia="Times New Roman" w:hAnsi="Times New Roman" w:cs="Times New Roman"/>
          <w:kern w:val="0"/>
          <w:lang w:val="es-ES"/>
          <w14:ligatures w14:val="none"/>
        </w:rPr>
        <w:t>:</w:t>
      </w:r>
    </w:p>
    <w:p w14:paraId="0DA56A64" w14:textId="77777777" w:rsidR="00BA3C39" w:rsidRPr="00BA3C39" w:rsidRDefault="00BA3C39" w:rsidP="00BA3C39">
      <w:pPr>
        <w:numPr>
          <w:ilvl w:val="0"/>
          <w:numId w:val="2"/>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Un principio material</w:t>
      </w:r>
      <w:r w:rsidRPr="00BA3C39">
        <w:rPr>
          <w:rFonts w:ascii="Times New Roman" w:eastAsia="Times New Roman" w:hAnsi="Times New Roman" w:cs="Times New Roman"/>
          <w:kern w:val="0"/>
          <w:lang w:val="es-ES"/>
          <w14:ligatures w14:val="none"/>
        </w:rPr>
        <w:t>, que se refiere al cuerpo.</w:t>
      </w:r>
    </w:p>
    <w:p w14:paraId="1DEF296A" w14:textId="77777777" w:rsidR="00BA3C39" w:rsidRPr="00BA3C39" w:rsidRDefault="00BA3C39" w:rsidP="00BA3C39">
      <w:pPr>
        <w:numPr>
          <w:ilvl w:val="0"/>
          <w:numId w:val="2"/>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Un principio no material</w:t>
      </w:r>
      <w:r w:rsidRPr="00BA3C39">
        <w:rPr>
          <w:rFonts w:ascii="Times New Roman" w:eastAsia="Times New Roman" w:hAnsi="Times New Roman" w:cs="Times New Roman"/>
          <w:kern w:val="0"/>
          <w:lang w:val="es-ES"/>
          <w14:ligatures w14:val="none"/>
        </w:rPr>
        <w:t>, que se refiere al espíritu.</w:t>
      </w:r>
    </w:p>
    <w:p w14:paraId="7B148BFD"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El pensamiento, por ejemplo, no tiene ninguna de las propiedades de la materia. No tiene peso, carga eléctrica, tamaño ni densidad, y no puede ser estudiado por ningún físico. Lo mismo ocurre </w:t>
      </w:r>
      <w:r w:rsidRPr="00BA3C39">
        <w:rPr>
          <w:rFonts w:ascii="Times New Roman" w:eastAsia="Times New Roman" w:hAnsi="Times New Roman" w:cs="Times New Roman"/>
          <w:kern w:val="0"/>
          <w:lang w:val="es-ES"/>
          <w14:ligatures w14:val="none"/>
        </w:rPr>
        <w:lastRenderedPageBreak/>
        <w:t>con un acto de voluntad. Sin embargo, esto no significa que el hombre sea dos realidades separadas, como si estuvieran pegadas de manera artificial.</w:t>
      </w:r>
    </w:p>
    <w:p w14:paraId="5E4B69D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Lo que hace el cuerpo afecta las actividades espirituales, y lo que hace el espíritu afecta también al cuerpo. Si tienes un dolor de cabeza, pensar bien se vuelve difícil. Si tienes una preocupación, puedes desarrollar una úlcera de estómago. El cuerpo influye en el espíritu y el espíritu influye en el cuerpo.</w:t>
      </w:r>
    </w:p>
    <w:p w14:paraId="0E290DFE"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Filosóficamente, esto se expresa diciendo que el hombre es </w:t>
      </w:r>
      <w:r w:rsidRPr="00BA3C39">
        <w:rPr>
          <w:rFonts w:ascii="Times New Roman" w:eastAsia="Times New Roman" w:hAnsi="Times New Roman" w:cs="Times New Roman"/>
          <w:b/>
          <w:bCs/>
          <w:kern w:val="0"/>
          <w:lang w:val="es-ES"/>
          <w14:ligatures w14:val="none"/>
        </w:rPr>
        <w:t>un único ser compuesto de dos realidades</w:t>
      </w:r>
      <w:r w:rsidRPr="00BA3C39">
        <w:rPr>
          <w:rFonts w:ascii="Times New Roman" w:eastAsia="Times New Roman" w:hAnsi="Times New Roman" w:cs="Times New Roman"/>
          <w:kern w:val="0"/>
          <w:lang w:val="es-ES"/>
          <w14:ligatures w14:val="none"/>
        </w:rPr>
        <w:t xml:space="preserve"> que se interpenetran. Cuando decimos "yo", ese "yo" puede referirse a un hecho espiritual o a uno material. Por ejemplo: "Yo pienso", "yo quiero", "yo tengo hambre", "yo camino". En todos los casos, el sujeto es el mismo: </w:t>
      </w:r>
      <w:r w:rsidRPr="00BA3C39">
        <w:rPr>
          <w:rFonts w:ascii="Times New Roman" w:eastAsia="Times New Roman" w:hAnsi="Times New Roman" w:cs="Times New Roman"/>
          <w:b/>
          <w:bCs/>
          <w:kern w:val="0"/>
          <w:lang w:val="es-ES"/>
          <w14:ligatures w14:val="none"/>
        </w:rPr>
        <w:t>el "yo"</w:t>
      </w:r>
      <w:r w:rsidRPr="00BA3C39">
        <w:rPr>
          <w:rFonts w:ascii="Times New Roman" w:eastAsia="Times New Roman" w:hAnsi="Times New Roman" w:cs="Times New Roman"/>
          <w:kern w:val="0"/>
          <w:lang w:val="es-ES"/>
          <w14:ligatures w14:val="none"/>
        </w:rPr>
        <w:t>.</w:t>
      </w:r>
    </w:p>
    <w:p w14:paraId="580A806B"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unidad en Cristo: modelo de redención</w:t>
      </w:r>
    </w:p>
    <w:p w14:paraId="25ED7D16"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Este mismo principio nos hace reflexionar sobre la realidad de la </w:t>
      </w:r>
      <w:r w:rsidRPr="00BA3C39">
        <w:rPr>
          <w:rFonts w:ascii="Times New Roman" w:eastAsia="Times New Roman" w:hAnsi="Times New Roman" w:cs="Times New Roman"/>
          <w:b/>
          <w:bCs/>
          <w:kern w:val="0"/>
          <w:lang w:val="es-ES"/>
          <w14:ligatures w14:val="none"/>
        </w:rPr>
        <w:t>Encarnación</w:t>
      </w:r>
      <w:r w:rsidRPr="00BA3C39">
        <w:rPr>
          <w:rFonts w:ascii="Times New Roman" w:eastAsia="Times New Roman" w:hAnsi="Times New Roman" w:cs="Times New Roman"/>
          <w:kern w:val="0"/>
          <w:lang w:val="es-ES"/>
          <w14:ligatures w14:val="none"/>
        </w:rPr>
        <w:t xml:space="preserve">. En Cristo, el mismo sujeto puede decir: "Yo muero", "Yo existo antes que Abraham" y "Yo resucitaré al tercer día". </w:t>
      </w:r>
      <w:proofErr w:type="spellStart"/>
      <w:r w:rsidRPr="00BA3C39">
        <w:rPr>
          <w:rFonts w:ascii="Times New Roman" w:eastAsia="Times New Roman" w:hAnsi="Times New Roman" w:cs="Times New Roman"/>
          <w:kern w:val="0"/>
          <w14:ligatures w14:val="none"/>
        </w:rPr>
        <w:t>Está</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hablando</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simultáneamente</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como</w:t>
      </w:r>
      <w:proofErr w:type="spellEnd"/>
      <w:r w:rsidRPr="00BA3C39">
        <w:rPr>
          <w:rFonts w:ascii="Times New Roman" w:eastAsia="Times New Roman" w:hAnsi="Times New Roman" w:cs="Times New Roman"/>
          <w:kern w:val="0"/>
          <w14:ligatures w14:val="none"/>
        </w:rPr>
        <w:t xml:space="preserve"> Dios y </w:t>
      </w:r>
      <w:proofErr w:type="spellStart"/>
      <w:r w:rsidRPr="00BA3C39">
        <w:rPr>
          <w:rFonts w:ascii="Times New Roman" w:eastAsia="Times New Roman" w:hAnsi="Times New Roman" w:cs="Times New Roman"/>
          <w:kern w:val="0"/>
          <w14:ligatures w14:val="none"/>
        </w:rPr>
        <w:t>como</w:t>
      </w:r>
      <w:proofErr w:type="spellEnd"/>
      <w:r w:rsidRPr="00BA3C39">
        <w:rPr>
          <w:rFonts w:ascii="Times New Roman" w:eastAsia="Times New Roman" w:hAnsi="Times New Roman" w:cs="Times New Roman"/>
          <w:kern w:val="0"/>
          <w14:ligatures w14:val="none"/>
        </w:rPr>
        <w:t xml:space="preserve"> hombre.</w:t>
      </w:r>
    </w:p>
    <w:p w14:paraId="22E48445" w14:textId="77777777" w:rsidR="00BA3C39" w:rsidRPr="00BA3C39" w:rsidRDefault="00BA3C39" w:rsidP="00BA3C39">
      <w:pPr>
        <w:numPr>
          <w:ilvl w:val="0"/>
          <w:numId w:val="3"/>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Como </w:t>
      </w:r>
      <w:r w:rsidRPr="00BA3C39">
        <w:rPr>
          <w:rFonts w:ascii="Times New Roman" w:eastAsia="Times New Roman" w:hAnsi="Times New Roman" w:cs="Times New Roman"/>
          <w:b/>
          <w:bCs/>
          <w:kern w:val="0"/>
          <w:lang w:val="es-ES"/>
          <w14:ligatures w14:val="none"/>
        </w:rPr>
        <w:t>Dios</w:t>
      </w:r>
      <w:r w:rsidRPr="00BA3C39">
        <w:rPr>
          <w:rFonts w:ascii="Times New Roman" w:eastAsia="Times New Roman" w:hAnsi="Times New Roman" w:cs="Times New Roman"/>
          <w:kern w:val="0"/>
          <w:lang w:val="es-ES"/>
          <w14:ligatures w14:val="none"/>
        </w:rPr>
        <w:t>, su muerte tiene valor redentor.</w:t>
      </w:r>
    </w:p>
    <w:p w14:paraId="33B30549" w14:textId="77777777" w:rsidR="00BA3C39" w:rsidRPr="00BA3C39" w:rsidRDefault="00BA3C39" w:rsidP="00BA3C39">
      <w:pPr>
        <w:numPr>
          <w:ilvl w:val="0"/>
          <w:numId w:val="3"/>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Como </w:t>
      </w:r>
      <w:r w:rsidRPr="00BA3C39">
        <w:rPr>
          <w:rFonts w:ascii="Times New Roman" w:eastAsia="Times New Roman" w:hAnsi="Times New Roman" w:cs="Times New Roman"/>
          <w:b/>
          <w:bCs/>
          <w:kern w:val="0"/>
          <w:lang w:val="es-ES"/>
          <w14:ligatures w14:val="none"/>
        </w:rPr>
        <w:t>hombre</w:t>
      </w:r>
      <w:r w:rsidRPr="00BA3C39">
        <w:rPr>
          <w:rFonts w:ascii="Times New Roman" w:eastAsia="Times New Roman" w:hAnsi="Times New Roman" w:cs="Times New Roman"/>
          <w:kern w:val="0"/>
          <w:lang w:val="es-ES"/>
          <w14:ligatures w14:val="none"/>
        </w:rPr>
        <w:t>, puede morir, algo imposible para su naturaleza divina.</w:t>
      </w:r>
    </w:p>
    <w:p w14:paraId="75DEA08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Esta unidad de dos naturalezas distintas (divina y humana), cada una con sus operaciones propias, es la base de nuestra redención. De manera análoga, aunque muy inferior, el hombre es también una </w:t>
      </w:r>
      <w:r w:rsidRPr="00BA3C39">
        <w:rPr>
          <w:rFonts w:ascii="Times New Roman" w:eastAsia="Times New Roman" w:hAnsi="Times New Roman" w:cs="Times New Roman"/>
          <w:b/>
          <w:bCs/>
          <w:kern w:val="0"/>
          <w:lang w:val="es-ES"/>
          <w14:ligatures w14:val="none"/>
        </w:rPr>
        <w:t>unidad de cuerpo y espíritu</w:t>
      </w:r>
      <w:r w:rsidRPr="00BA3C39">
        <w:rPr>
          <w:rFonts w:ascii="Times New Roman" w:eastAsia="Times New Roman" w:hAnsi="Times New Roman" w:cs="Times New Roman"/>
          <w:kern w:val="0"/>
          <w:lang w:val="es-ES"/>
          <w14:ligatures w14:val="none"/>
        </w:rPr>
        <w:t>, de dos principios de actividad: el cuerpo (material) y el espíritu (no material).</w:t>
      </w:r>
    </w:p>
    <w:p w14:paraId="78C1412B"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Contra el reduccionismo y las ideas orientales</w:t>
      </w:r>
    </w:p>
    <w:p w14:paraId="28EDFEA4"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Esta comprensión de la persona humana como una unidad de cuerpo y alma es clave para rechazar ciertos errores modernos, como el </w:t>
      </w:r>
      <w:r w:rsidRPr="00BA3C39">
        <w:rPr>
          <w:rFonts w:ascii="Times New Roman" w:eastAsia="Times New Roman" w:hAnsi="Times New Roman" w:cs="Times New Roman"/>
          <w:b/>
          <w:bCs/>
          <w:kern w:val="0"/>
          <w:lang w:val="es-ES"/>
          <w14:ligatures w14:val="none"/>
        </w:rPr>
        <w:t>reduccionismo materialista</w:t>
      </w:r>
      <w:r w:rsidRPr="00BA3C39">
        <w:rPr>
          <w:rFonts w:ascii="Times New Roman" w:eastAsia="Times New Roman" w:hAnsi="Times New Roman" w:cs="Times New Roman"/>
          <w:kern w:val="0"/>
          <w:lang w:val="es-ES"/>
          <w14:ligatures w14:val="none"/>
        </w:rPr>
        <w:t xml:space="preserve"> (que niega la dimensión espiritual) o el </w:t>
      </w:r>
      <w:r w:rsidRPr="00BA3C39">
        <w:rPr>
          <w:rFonts w:ascii="Times New Roman" w:eastAsia="Times New Roman" w:hAnsi="Times New Roman" w:cs="Times New Roman"/>
          <w:b/>
          <w:bCs/>
          <w:kern w:val="0"/>
          <w:lang w:val="es-ES"/>
          <w14:ligatures w14:val="none"/>
        </w:rPr>
        <w:t>reduccionismo espiritualista</w:t>
      </w:r>
      <w:r w:rsidRPr="00BA3C39">
        <w:rPr>
          <w:rFonts w:ascii="Times New Roman" w:eastAsia="Times New Roman" w:hAnsi="Times New Roman" w:cs="Times New Roman"/>
          <w:kern w:val="0"/>
          <w:lang w:val="es-ES"/>
          <w14:ligatures w14:val="none"/>
        </w:rPr>
        <w:t xml:space="preserve"> (que desprecia el cuerpo). También contrasta con algunas ideas orientales populares hoy en día, que ven al cuerpo como un peso del que el espíritu debe liberarse. Esto es falso.</w:t>
      </w:r>
    </w:p>
    <w:p w14:paraId="4D4EA25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El cuerpo no es un obstáculo, sino un elemento necesario para que haya una persona humana. El hombre es </w:t>
      </w:r>
      <w:r w:rsidRPr="00BA3C39">
        <w:rPr>
          <w:rFonts w:ascii="Times New Roman" w:eastAsia="Times New Roman" w:hAnsi="Times New Roman" w:cs="Times New Roman"/>
          <w:b/>
          <w:bCs/>
          <w:kern w:val="0"/>
          <w:lang w:val="es-ES"/>
          <w14:ligatures w14:val="none"/>
        </w:rPr>
        <w:t>una persona total</w:t>
      </w:r>
      <w:r w:rsidRPr="00BA3C39">
        <w:rPr>
          <w:rFonts w:ascii="Times New Roman" w:eastAsia="Times New Roman" w:hAnsi="Times New Roman" w:cs="Times New Roman"/>
          <w:kern w:val="0"/>
          <w:lang w:val="es-ES"/>
          <w14:ligatures w14:val="none"/>
        </w:rPr>
        <w:t>, y esa totalidad incluye cuerpo y alma.</w:t>
      </w:r>
    </w:p>
    <w:p w14:paraId="5CB67F07"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¿Qué es el cuerpo?</w:t>
      </w:r>
    </w:p>
    <w:p w14:paraId="60341BD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Una vez establecido que el hombre solo es persona total con cuerpo y alma, podemos preguntarnos: </w:t>
      </w:r>
      <w:r w:rsidRPr="00BA3C39">
        <w:rPr>
          <w:rFonts w:ascii="Times New Roman" w:eastAsia="Times New Roman" w:hAnsi="Times New Roman" w:cs="Times New Roman"/>
          <w:b/>
          <w:bCs/>
          <w:kern w:val="0"/>
          <w:lang w:val="es-ES"/>
          <w14:ligatures w14:val="none"/>
        </w:rPr>
        <w:t>¿qué es el cuerpo?</w:t>
      </w:r>
      <w:r w:rsidRPr="00BA3C39">
        <w:rPr>
          <w:rFonts w:ascii="Times New Roman" w:eastAsia="Times New Roman" w:hAnsi="Times New Roman" w:cs="Times New Roman"/>
          <w:kern w:val="0"/>
          <w:lang w:val="es-ES"/>
          <w14:ligatures w14:val="none"/>
        </w:rPr>
        <w:t xml:space="preserve"> Aquí es donde los datos y las ideas de la ciencia moderna pueden ayudarnos a evitar malentendidos.</w:t>
      </w:r>
    </w:p>
    <w:p w14:paraId="4A1BE67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La ciencia nos enseña que el cuerpo es parte de la realidad material, pero también podemos reflexionar desde la perspectiva de la fe para integrar esta comprensión científica con el significado trascendental del cuerpo en la resurrección.</w:t>
      </w:r>
    </w:p>
    <w:p w14:paraId="7E6873D0"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cuerpo y la materia: Reflexiones iniciales</w:t>
      </w:r>
    </w:p>
    <w:p w14:paraId="082FEA8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El concepto de </w:t>
      </w:r>
      <w:r w:rsidRPr="00BA3C39">
        <w:rPr>
          <w:rFonts w:ascii="Times New Roman" w:eastAsia="Times New Roman" w:hAnsi="Times New Roman" w:cs="Times New Roman"/>
          <w:b/>
          <w:bCs/>
          <w:kern w:val="0"/>
          <w:lang w:val="es-ES"/>
          <w14:ligatures w14:val="none"/>
        </w:rPr>
        <w:t>cuerpo</w:t>
      </w:r>
      <w:r w:rsidRPr="00BA3C39">
        <w:rPr>
          <w:rFonts w:ascii="Times New Roman" w:eastAsia="Times New Roman" w:hAnsi="Times New Roman" w:cs="Times New Roman"/>
          <w:kern w:val="0"/>
          <w:lang w:val="es-ES"/>
          <w14:ligatures w14:val="none"/>
        </w:rPr>
        <w:t xml:space="preserve"> puede usarse tanto en el lenguaje cotidiano como en el científico-técnico. En ambos casos, </w:t>
      </w:r>
      <w:r w:rsidRPr="00BA3C39">
        <w:rPr>
          <w:rFonts w:ascii="Times New Roman" w:eastAsia="Times New Roman" w:hAnsi="Times New Roman" w:cs="Times New Roman"/>
          <w:b/>
          <w:bCs/>
          <w:kern w:val="0"/>
          <w:lang w:val="es-ES"/>
          <w14:ligatures w14:val="none"/>
        </w:rPr>
        <w:t>cuerpo</w:t>
      </w:r>
      <w:r w:rsidRPr="00BA3C39">
        <w:rPr>
          <w:rFonts w:ascii="Times New Roman" w:eastAsia="Times New Roman" w:hAnsi="Times New Roman" w:cs="Times New Roman"/>
          <w:kern w:val="0"/>
          <w:lang w:val="es-ES"/>
          <w14:ligatures w14:val="none"/>
        </w:rPr>
        <w:t xml:space="preserve"> se refiere siempre a una estructura material. Hablar de un cuerpo inmaterial carece de sentido tanto físico como filosófico; es, en términos simples, una contradicción verbal. Decir que resucitamos con un cuerpo que no es material sería tan absurdo como hablar de un círculo cuadrado. O no hay cuerpo, o si hay cuerpo, </w:t>
      </w:r>
      <w:r w:rsidRPr="00BA3C39">
        <w:rPr>
          <w:rFonts w:ascii="Times New Roman" w:eastAsia="Times New Roman" w:hAnsi="Times New Roman" w:cs="Times New Roman"/>
          <w:b/>
          <w:bCs/>
          <w:kern w:val="0"/>
          <w:lang w:val="es-ES"/>
          <w14:ligatures w14:val="none"/>
        </w:rPr>
        <w:t>debe ser material</w:t>
      </w:r>
      <w:r w:rsidRPr="00BA3C39">
        <w:rPr>
          <w:rFonts w:ascii="Times New Roman" w:eastAsia="Times New Roman" w:hAnsi="Times New Roman" w:cs="Times New Roman"/>
          <w:kern w:val="0"/>
          <w:lang w:val="es-ES"/>
          <w14:ligatures w14:val="none"/>
        </w:rPr>
        <w:t>.</w:t>
      </w:r>
    </w:p>
    <w:p w14:paraId="3144E92D"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¿Qué nos dice la física sobre la materia?</w:t>
      </w:r>
    </w:p>
    <w:p w14:paraId="3BB23CAA"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La física define lo que estudia no por su esencia, sino por sus </w:t>
      </w:r>
      <w:r w:rsidRPr="00BA3C39">
        <w:rPr>
          <w:rFonts w:ascii="Times New Roman" w:eastAsia="Times New Roman" w:hAnsi="Times New Roman" w:cs="Times New Roman"/>
          <w:b/>
          <w:bCs/>
          <w:kern w:val="0"/>
          <w:lang w:val="es-ES"/>
          <w14:ligatures w14:val="none"/>
        </w:rPr>
        <w:t>operaciones</w:t>
      </w:r>
      <w:r w:rsidRPr="00BA3C39">
        <w:rPr>
          <w:rFonts w:ascii="Times New Roman" w:eastAsia="Times New Roman" w:hAnsi="Times New Roman" w:cs="Times New Roman"/>
          <w:kern w:val="0"/>
          <w:lang w:val="es-ES"/>
          <w14:ligatures w14:val="none"/>
        </w:rPr>
        <w:t xml:space="preserve">. No sabemos qué es algo directamente, pero podemos entenderlo a través de lo que hace. </w:t>
      </w:r>
      <w:proofErr w:type="spellStart"/>
      <w:r w:rsidRPr="00BA3C39">
        <w:rPr>
          <w:rFonts w:ascii="Times New Roman" w:eastAsia="Times New Roman" w:hAnsi="Times New Roman" w:cs="Times New Roman"/>
          <w:kern w:val="0"/>
          <w14:ligatures w14:val="none"/>
        </w:rPr>
        <w:t>Por</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ejemplo</w:t>
      </w:r>
      <w:proofErr w:type="spellEnd"/>
      <w:r w:rsidRPr="00BA3C39">
        <w:rPr>
          <w:rFonts w:ascii="Times New Roman" w:eastAsia="Times New Roman" w:hAnsi="Times New Roman" w:cs="Times New Roman"/>
          <w:kern w:val="0"/>
          <w14:ligatures w14:val="none"/>
        </w:rPr>
        <w:t>:</w:t>
      </w:r>
    </w:p>
    <w:p w14:paraId="3FCE0D04" w14:textId="77777777" w:rsidR="00BA3C39" w:rsidRPr="00BA3C39" w:rsidRDefault="00BA3C39" w:rsidP="00BA3C39">
      <w:pPr>
        <w:numPr>
          <w:ilvl w:val="0"/>
          <w:numId w:val="4"/>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 </w:t>
      </w:r>
      <w:r w:rsidRPr="00BA3C39">
        <w:rPr>
          <w:rFonts w:ascii="Times New Roman" w:eastAsia="Times New Roman" w:hAnsi="Times New Roman" w:cs="Times New Roman"/>
          <w:b/>
          <w:bCs/>
          <w:kern w:val="0"/>
          <w:lang w:val="es-ES"/>
          <w14:ligatures w14:val="none"/>
        </w:rPr>
        <w:t>protón</w:t>
      </w:r>
      <w:r w:rsidRPr="00BA3C39">
        <w:rPr>
          <w:rFonts w:ascii="Times New Roman" w:eastAsia="Times New Roman" w:hAnsi="Times New Roman" w:cs="Times New Roman"/>
          <w:kern w:val="0"/>
          <w:lang w:val="es-ES"/>
          <w14:ligatures w14:val="none"/>
        </w:rPr>
        <w:t xml:space="preserve"> se define por sus propiedades: tiene una masa específica, una carga eléctrica particular y un comportamiento predecible.</w:t>
      </w:r>
    </w:p>
    <w:p w14:paraId="5ED62253" w14:textId="77777777" w:rsidR="00BA3C39" w:rsidRPr="00BA3C39" w:rsidRDefault="00BA3C39" w:rsidP="00BA3C39">
      <w:pPr>
        <w:numPr>
          <w:ilvl w:val="0"/>
          <w:numId w:val="4"/>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 </w:t>
      </w:r>
      <w:r w:rsidRPr="00BA3C39">
        <w:rPr>
          <w:rFonts w:ascii="Times New Roman" w:eastAsia="Times New Roman" w:hAnsi="Times New Roman" w:cs="Times New Roman"/>
          <w:b/>
          <w:bCs/>
          <w:kern w:val="0"/>
          <w:lang w:val="es-ES"/>
          <w14:ligatures w14:val="none"/>
        </w:rPr>
        <w:t>electrón</w:t>
      </w:r>
      <w:r w:rsidRPr="00BA3C39">
        <w:rPr>
          <w:rFonts w:ascii="Times New Roman" w:eastAsia="Times New Roman" w:hAnsi="Times New Roman" w:cs="Times New Roman"/>
          <w:kern w:val="0"/>
          <w:lang w:val="es-ES"/>
          <w14:ligatures w14:val="none"/>
        </w:rPr>
        <w:t xml:space="preserve"> se describe como algo con propiedades distintas al protón: masa más pequeña, carga negativa, etc.</w:t>
      </w:r>
    </w:p>
    <w:p w14:paraId="57EFBC1E"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En este contexto, la materia, ya sea animada (como un cuerpo humano) o inanimada (como una piedra), se describe por su actividad. Llamamos "cuerpo" tanto al cuerpo humano como a un objeto inerte, y podemos hablar de cuerpos celestes, como los astros, en función de su interacción en el universo.</w:t>
      </w:r>
    </w:p>
    <w:p w14:paraId="2310AF4E"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Las cuatro fuerzas fundamentales de la materia</w:t>
      </w:r>
    </w:p>
    <w:p w14:paraId="52220619"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Toda la actividad en el universo material, según la física, ocurre a través de </w:t>
      </w:r>
      <w:r w:rsidRPr="00BA3C39">
        <w:rPr>
          <w:rFonts w:ascii="Times New Roman" w:eastAsia="Times New Roman" w:hAnsi="Times New Roman" w:cs="Times New Roman"/>
          <w:b/>
          <w:bCs/>
          <w:kern w:val="0"/>
          <w:lang w:val="es-ES"/>
          <w14:ligatures w14:val="none"/>
        </w:rPr>
        <w:t>cuatro fuerzas fundamentales</w:t>
      </w:r>
      <w:r w:rsidRPr="00BA3C39">
        <w:rPr>
          <w:rFonts w:ascii="Times New Roman" w:eastAsia="Times New Roman" w:hAnsi="Times New Roman" w:cs="Times New Roman"/>
          <w:kern w:val="0"/>
          <w:lang w:val="es-ES"/>
          <w14:ligatures w14:val="none"/>
        </w:rPr>
        <w:t xml:space="preserve"> o sus combinaciones:</w:t>
      </w:r>
    </w:p>
    <w:p w14:paraId="7E50C0D9" w14:textId="77777777" w:rsidR="00BA3C39" w:rsidRPr="00BA3C39" w:rsidRDefault="00BA3C39" w:rsidP="00BA3C39">
      <w:pPr>
        <w:numPr>
          <w:ilvl w:val="0"/>
          <w:numId w:val="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 xml:space="preserve">La </w:t>
      </w:r>
      <w:proofErr w:type="spellStart"/>
      <w:r w:rsidRPr="00BA3C39">
        <w:rPr>
          <w:rFonts w:ascii="Times New Roman" w:eastAsia="Times New Roman" w:hAnsi="Times New Roman" w:cs="Times New Roman"/>
          <w:b/>
          <w:bCs/>
          <w:kern w:val="0"/>
          <w14:ligatures w14:val="none"/>
        </w:rPr>
        <w:t>gravedad</w:t>
      </w:r>
      <w:proofErr w:type="spellEnd"/>
    </w:p>
    <w:p w14:paraId="7B0347E1" w14:textId="77777777" w:rsidR="00BA3C39" w:rsidRPr="00BA3C39" w:rsidRDefault="00BA3C39" w:rsidP="00BA3C39">
      <w:pPr>
        <w:numPr>
          <w:ilvl w:val="0"/>
          <w:numId w:val="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 xml:space="preserve">La </w:t>
      </w:r>
      <w:proofErr w:type="spellStart"/>
      <w:r w:rsidRPr="00BA3C39">
        <w:rPr>
          <w:rFonts w:ascii="Times New Roman" w:eastAsia="Times New Roman" w:hAnsi="Times New Roman" w:cs="Times New Roman"/>
          <w:b/>
          <w:bCs/>
          <w:kern w:val="0"/>
          <w14:ligatures w14:val="none"/>
        </w:rPr>
        <w:t>fuerza</w:t>
      </w:r>
      <w:proofErr w:type="spellEnd"/>
      <w:r w:rsidRPr="00BA3C39">
        <w:rPr>
          <w:rFonts w:ascii="Times New Roman" w:eastAsia="Times New Roman" w:hAnsi="Times New Roman" w:cs="Times New Roman"/>
          <w:b/>
          <w:bCs/>
          <w:kern w:val="0"/>
          <w14:ligatures w14:val="none"/>
        </w:rPr>
        <w:t xml:space="preserve"> </w:t>
      </w:r>
      <w:proofErr w:type="spellStart"/>
      <w:r w:rsidRPr="00BA3C39">
        <w:rPr>
          <w:rFonts w:ascii="Times New Roman" w:eastAsia="Times New Roman" w:hAnsi="Times New Roman" w:cs="Times New Roman"/>
          <w:b/>
          <w:bCs/>
          <w:kern w:val="0"/>
          <w14:ligatures w14:val="none"/>
        </w:rPr>
        <w:t>electromagnética</w:t>
      </w:r>
      <w:proofErr w:type="spellEnd"/>
    </w:p>
    <w:p w14:paraId="47E9771A" w14:textId="77777777" w:rsidR="00BA3C39" w:rsidRPr="00BA3C39" w:rsidRDefault="00BA3C39" w:rsidP="00BA3C39">
      <w:pPr>
        <w:numPr>
          <w:ilvl w:val="0"/>
          <w:numId w:val="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 xml:space="preserve">La </w:t>
      </w:r>
      <w:proofErr w:type="spellStart"/>
      <w:r w:rsidRPr="00BA3C39">
        <w:rPr>
          <w:rFonts w:ascii="Times New Roman" w:eastAsia="Times New Roman" w:hAnsi="Times New Roman" w:cs="Times New Roman"/>
          <w:b/>
          <w:bCs/>
          <w:kern w:val="0"/>
          <w14:ligatures w14:val="none"/>
        </w:rPr>
        <w:t>fuerza</w:t>
      </w:r>
      <w:proofErr w:type="spellEnd"/>
      <w:r w:rsidRPr="00BA3C39">
        <w:rPr>
          <w:rFonts w:ascii="Times New Roman" w:eastAsia="Times New Roman" w:hAnsi="Times New Roman" w:cs="Times New Roman"/>
          <w:b/>
          <w:bCs/>
          <w:kern w:val="0"/>
          <w14:ligatures w14:val="none"/>
        </w:rPr>
        <w:t xml:space="preserve"> nuclear </w:t>
      </w:r>
      <w:proofErr w:type="spellStart"/>
      <w:r w:rsidRPr="00BA3C39">
        <w:rPr>
          <w:rFonts w:ascii="Times New Roman" w:eastAsia="Times New Roman" w:hAnsi="Times New Roman" w:cs="Times New Roman"/>
          <w:b/>
          <w:bCs/>
          <w:kern w:val="0"/>
          <w14:ligatures w14:val="none"/>
        </w:rPr>
        <w:t>fuerte</w:t>
      </w:r>
      <w:proofErr w:type="spellEnd"/>
    </w:p>
    <w:p w14:paraId="628AFDBB" w14:textId="77777777" w:rsidR="00BA3C39" w:rsidRPr="00BA3C39" w:rsidRDefault="00BA3C39" w:rsidP="00BA3C39">
      <w:pPr>
        <w:numPr>
          <w:ilvl w:val="0"/>
          <w:numId w:val="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 xml:space="preserve">La </w:t>
      </w:r>
      <w:proofErr w:type="spellStart"/>
      <w:r w:rsidRPr="00BA3C39">
        <w:rPr>
          <w:rFonts w:ascii="Times New Roman" w:eastAsia="Times New Roman" w:hAnsi="Times New Roman" w:cs="Times New Roman"/>
          <w:b/>
          <w:bCs/>
          <w:kern w:val="0"/>
          <w14:ligatures w14:val="none"/>
        </w:rPr>
        <w:t>fuerza</w:t>
      </w:r>
      <w:proofErr w:type="spellEnd"/>
      <w:r w:rsidRPr="00BA3C39">
        <w:rPr>
          <w:rFonts w:ascii="Times New Roman" w:eastAsia="Times New Roman" w:hAnsi="Times New Roman" w:cs="Times New Roman"/>
          <w:b/>
          <w:bCs/>
          <w:kern w:val="0"/>
          <w14:ligatures w14:val="none"/>
        </w:rPr>
        <w:t xml:space="preserve"> nuclear </w:t>
      </w:r>
      <w:proofErr w:type="spellStart"/>
      <w:r w:rsidRPr="00BA3C39">
        <w:rPr>
          <w:rFonts w:ascii="Times New Roman" w:eastAsia="Times New Roman" w:hAnsi="Times New Roman" w:cs="Times New Roman"/>
          <w:b/>
          <w:bCs/>
          <w:kern w:val="0"/>
          <w14:ligatures w14:val="none"/>
        </w:rPr>
        <w:t>débil</w:t>
      </w:r>
      <w:proofErr w:type="spellEnd"/>
    </w:p>
    <w:p w14:paraId="0934CE3F"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Estas cuatro fuerzas son los pilares que explican cómo funciona la materia. A continuación, exploramos las dos primeras, que son las más relevantes en la experiencia cotidiana.</w:t>
      </w:r>
    </w:p>
    <w:p w14:paraId="49D8FC29"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6845E9B4">
          <v:rect id="_x0000_i1025" alt="" style="width:468pt;height:.05pt;mso-width-percent:0;mso-height-percent:0;mso-width-percent:0;mso-height-percent:0" o:hralign="center" o:hrstd="t" o:hr="t" fillcolor="#a0a0a0" stroked="f"/>
        </w:pict>
      </w:r>
    </w:p>
    <w:p w14:paraId="244E905B" w14:textId="77777777" w:rsidR="00BA3C39" w:rsidRPr="00BA3C39" w:rsidRDefault="00BA3C39" w:rsidP="00BA3C39">
      <w:pPr>
        <w:spacing w:before="100" w:beforeAutospacing="1" w:after="100" w:afterAutospacing="1"/>
        <w:outlineLvl w:val="3"/>
        <w:rPr>
          <w:rFonts w:ascii="Times New Roman" w:eastAsia="Times New Roman" w:hAnsi="Times New Roman" w:cs="Times New Roman"/>
          <w:b/>
          <w:bCs/>
          <w:kern w:val="0"/>
          <w:lang w:val="es-ES"/>
          <w14:ligatures w14:val="none"/>
        </w:rPr>
      </w:pPr>
      <w:r w:rsidRPr="00BA3C39">
        <w:rPr>
          <w:rFonts w:ascii="Times New Roman" w:eastAsia="Times New Roman" w:hAnsi="Times New Roman" w:cs="Times New Roman"/>
          <w:b/>
          <w:bCs/>
          <w:kern w:val="0"/>
          <w:lang w:val="es-ES"/>
          <w14:ligatures w14:val="none"/>
        </w:rPr>
        <w:t>1. La gravedad</w:t>
      </w:r>
    </w:p>
    <w:p w14:paraId="7504B644"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gravedad es la fuerza que actúa sobre toda la materia. Es universal: afecta a todos los objetos, sin excepción. </w:t>
      </w:r>
      <w:r w:rsidRPr="00BA3C39">
        <w:rPr>
          <w:rFonts w:ascii="Times New Roman" w:eastAsia="Times New Roman" w:hAnsi="Times New Roman" w:cs="Times New Roman"/>
          <w:b/>
          <w:bCs/>
          <w:kern w:val="0"/>
          <w:lang w:val="es-ES"/>
          <w14:ligatures w14:val="none"/>
        </w:rPr>
        <w:t>No tiene límite de alcance</w:t>
      </w:r>
      <w:r w:rsidRPr="00BA3C39">
        <w:rPr>
          <w:rFonts w:ascii="Times New Roman" w:eastAsia="Times New Roman" w:hAnsi="Times New Roman" w:cs="Times New Roman"/>
          <w:kern w:val="0"/>
          <w:lang w:val="es-ES"/>
          <w14:ligatures w14:val="none"/>
        </w:rPr>
        <w:t xml:space="preserve">, ni puede ser bloqueada o aislada. Aunque a veces se </w:t>
      </w:r>
      <w:r w:rsidRPr="00BA3C39">
        <w:rPr>
          <w:rFonts w:ascii="Times New Roman" w:eastAsia="Times New Roman" w:hAnsi="Times New Roman" w:cs="Times New Roman"/>
          <w:kern w:val="0"/>
          <w:lang w:val="es-ES"/>
          <w14:ligatures w14:val="none"/>
        </w:rPr>
        <w:lastRenderedPageBreak/>
        <w:t>dice que los astronautas están "fuera de la atracción gravitatoria de la Tierra", esto es incorrecto. Si estuvieran fuera de la atracción gravitatoria, no podrían orbitar alrededor de la Tierra.</w:t>
      </w:r>
    </w:p>
    <w:p w14:paraId="50D14C48"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La gravedad actúa concentrando la masa: las masas parecen atraerse entre sí. Newton ya describió este fenómeno, que lleva a los cuerpos a unirse en estructuras cada vez más grandes, a menos que otra fuerza lo impida. Por ejemplo, si el universo estuviera compuesto por cuerpos inmóviles en posiciones fijas, todos colapsarían en un solo punto central debido a la atracción gravitatoria.</w:t>
      </w:r>
    </w:p>
    <w:p w14:paraId="0868507C"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5D2391B4">
          <v:rect id="_x0000_i1026" alt="" style="width:468pt;height:.05pt;mso-width-percent:0;mso-height-percent:0;mso-width-percent:0;mso-height-percent:0" o:hralign="center" o:hrstd="t" o:hr="t" fillcolor="#a0a0a0" stroked="f"/>
        </w:pict>
      </w:r>
    </w:p>
    <w:p w14:paraId="24E44EDC" w14:textId="77777777" w:rsidR="00BA3C39" w:rsidRPr="00BA3C39" w:rsidRDefault="00BA3C39" w:rsidP="00BA3C39">
      <w:pPr>
        <w:spacing w:before="100" w:beforeAutospacing="1" w:after="100" w:afterAutospacing="1"/>
        <w:outlineLvl w:val="3"/>
        <w:rPr>
          <w:rFonts w:ascii="Times New Roman" w:eastAsia="Times New Roman" w:hAnsi="Times New Roman" w:cs="Times New Roman"/>
          <w:b/>
          <w:bCs/>
          <w:kern w:val="0"/>
          <w:lang w:val="es-ES"/>
          <w14:ligatures w14:val="none"/>
        </w:rPr>
      </w:pPr>
      <w:r w:rsidRPr="00BA3C39">
        <w:rPr>
          <w:rFonts w:ascii="Times New Roman" w:eastAsia="Times New Roman" w:hAnsi="Times New Roman" w:cs="Times New Roman"/>
          <w:b/>
          <w:bCs/>
          <w:kern w:val="0"/>
          <w:lang w:val="es-ES"/>
          <w14:ligatures w14:val="none"/>
        </w:rPr>
        <w:t>2. La fuerza electromagnética</w:t>
      </w:r>
    </w:p>
    <w:p w14:paraId="65B20F08"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fuerza electromagnética, al igual que la gravedad, tiene un alcance ilimitado. Sin embargo, no afecta a toda la materia, sino únicamente a aquella que posee </w:t>
      </w:r>
      <w:r w:rsidRPr="00BA3C39">
        <w:rPr>
          <w:rFonts w:ascii="Times New Roman" w:eastAsia="Times New Roman" w:hAnsi="Times New Roman" w:cs="Times New Roman"/>
          <w:b/>
          <w:bCs/>
          <w:kern w:val="0"/>
          <w:lang w:val="es-ES"/>
          <w14:ligatures w14:val="none"/>
        </w:rPr>
        <w:t>carga eléctrica</w:t>
      </w:r>
      <w:r w:rsidRPr="00BA3C39">
        <w:rPr>
          <w:rFonts w:ascii="Times New Roman" w:eastAsia="Times New Roman" w:hAnsi="Times New Roman" w:cs="Times New Roman"/>
          <w:kern w:val="0"/>
          <w:lang w:val="es-ES"/>
          <w14:ligatures w14:val="none"/>
        </w:rPr>
        <w:t xml:space="preserve">. A diferencia de la gravedad, que solo genera atracción, la fuerza electromagnética puede producir tanto </w:t>
      </w:r>
      <w:r w:rsidRPr="00BA3C39">
        <w:rPr>
          <w:rFonts w:ascii="Times New Roman" w:eastAsia="Times New Roman" w:hAnsi="Times New Roman" w:cs="Times New Roman"/>
          <w:b/>
          <w:bCs/>
          <w:kern w:val="0"/>
          <w:lang w:val="es-ES"/>
          <w14:ligatures w14:val="none"/>
        </w:rPr>
        <w:t>atracción</w:t>
      </w:r>
      <w:r w:rsidRPr="00BA3C39">
        <w:rPr>
          <w:rFonts w:ascii="Times New Roman" w:eastAsia="Times New Roman" w:hAnsi="Times New Roman" w:cs="Times New Roman"/>
          <w:kern w:val="0"/>
          <w:lang w:val="es-ES"/>
          <w14:ligatures w14:val="none"/>
        </w:rPr>
        <w:t xml:space="preserve"> como </w:t>
      </w:r>
      <w:r w:rsidRPr="00BA3C39">
        <w:rPr>
          <w:rFonts w:ascii="Times New Roman" w:eastAsia="Times New Roman" w:hAnsi="Times New Roman" w:cs="Times New Roman"/>
          <w:b/>
          <w:bCs/>
          <w:kern w:val="0"/>
          <w:lang w:val="es-ES"/>
          <w14:ligatures w14:val="none"/>
        </w:rPr>
        <w:t>repulsión</w:t>
      </w:r>
      <w:r w:rsidRPr="00BA3C39">
        <w:rPr>
          <w:rFonts w:ascii="Times New Roman" w:eastAsia="Times New Roman" w:hAnsi="Times New Roman" w:cs="Times New Roman"/>
          <w:kern w:val="0"/>
          <w:lang w:val="es-ES"/>
          <w14:ligatures w14:val="none"/>
        </w:rPr>
        <w:t xml:space="preserve"> dependiendo de la naturaleza de las cargas (positivas o negativas).</w:t>
      </w:r>
    </w:p>
    <w:p w14:paraId="7AF7A03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Un ejemplo de su intensidad: si pudiéramos eliminar todas las cargas negativas de dos granos de arena, uno en el techo y otro en una mesa, ambos se cargarían positivamente. La repulsión entre ellos sería tan fuerte que para evitar que el grano en el techo saliera disparado al espacio, necesitaríamos colgar de él un peso equivalente a 3 millones de toneladas.</w:t>
      </w:r>
    </w:p>
    <w:p w14:paraId="08C93C10"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La fuerza electromagnética </w:t>
      </w:r>
      <w:r w:rsidRPr="00BA3C39">
        <w:rPr>
          <w:rFonts w:ascii="Times New Roman" w:eastAsia="Times New Roman" w:hAnsi="Times New Roman" w:cs="Times New Roman"/>
          <w:b/>
          <w:bCs/>
          <w:kern w:val="0"/>
          <w:lang w:val="es-ES"/>
          <w14:ligatures w14:val="none"/>
        </w:rPr>
        <w:t>da cohesión a la materia</w:t>
      </w:r>
      <w:r w:rsidRPr="00BA3C39">
        <w:rPr>
          <w:rFonts w:ascii="Times New Roman" w:eastAsia="Times New Roman" w:hAnsi="Times New Roman" w:cs="Times New Roman"/>
          <w:kern w:val="0"/>
          <w:lang w:val="es-ES"/>
          <w14:ligatures w14:val="none"/>
        </w:rPr>
        <w:t xml:space="preserve"> que conocemos. </w:t>
      </w:r>
      <w:proofErr w:type="spellStart"/>
      <w:r w:rsidRPr="00BA3C39">
        <w:rPr>
          <w:rFonts w:ascii="Times New Roman" w:eastAsia="Times New Roman" w:hAnsi="Times New Roman" w:cs="Times New Roman"/>
          <w:kern w:val="0"/>
          <w14:ligatures w14:val="none"/>
        </w:rPr>
        <w:t>Por</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ejemplo</w:t>
      </w:r>
      <w:proofErr w:type="spellEnd"/>
      <w:r w:rsidRPr="00BA3C39">
        <w:rPr>
          <w:rFonts w:ascii="Times New Roman" w:eastAsia="Times New Roman" w:hAnsi="Times New Roman" w:cs="Times New Roman"/>
          <w:kern w:val="0"/>
          <w14:ligatures w14:val="none"/>
        </w:rPr>
        <w:t>:</w:t>
      </w:r>
    </w:p>
    <w:p w14:paraId="2B11F793" w14:textId="77777777" w:rsidR="00BA3C39" w:rsidRPr="00BA3C39" w:rsidRDefault="00BA3C39" w:rsidP="00BA3C39">
      <w:pPr>
        <w:numPr>
          <w:ilvl w:val="0"/>
          <w:numId w:val="6"/>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Una </w:t>
      </w:r>
      <w:r w:rsidRPr="00BA3C39">
        <w:rPr>
          <w:rFonts w:ascii="Times New Roman" w:eastAsia="Times New Roman" w:hAnsi="Times New Roman" w:cs="Times New Roman"/>
          <w:b/>
          <w:bCs/>
          <w:kern w:val="0"/>
          <w:lang w:val="es-ES"/>
          <w14:ligatures w14:val="none"/>
        </w:rPr>
        <w:t>piedra</w:t>
      </w:r>
      <w:r w:rsidRPr="00BA3C39">
        <w:rPr>
          <w:rFonts w:ascii="Times New Roman" w:eastAsia="Times New Roman" w:hAnsi="Times New Roman" w:cs="Times New Roman"/>
          <w:kern w:val="0"/>
          <w:lang w:val="es-ES"/>
          <w14:ligatures w14:val="none"/>
        </w:rPr>
        <w:t xml:space="preserve"> es un conjunto de partículas con carga eléctrica, unidas por esta intensa atracción.</w:t>
      </w:r>
    </w:p>
    <w:p w14:paraId="6B5379FF" w14:textId="77777777" w:rsidR="00BA3C39" w:rsidRPr="00BA3C39" w:rsidRDefault="00BA3C39" w:rsidP="00BA3C39">
      <w:pPr>
        <w:numPr>
          <w:ilvl w:val="0"/>
          <w:numId w:val="6"/>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Toda la </w:t>
      </w:r>
      <w:r w:rsidRPr="00BA3C39">
        <w:rPr>
          <w:rFonts w:ascii="Times New Roman" w:eastAsia="Times New Roman" w:hAnsi="Times New Roman" w:cs="Times New Roman"/>
          <w:b/>
          <w:bCs/>
          <w:kern w:val="0"/>
          <w:lang w:val="es-ES"/>
          <w14:ligatures w14:val="none"/>
        </w:rPr>
        <w:t>química</w:t>
      </w:r>
      <w:r w:rsidRPr="00BA3C39">
        <w:rPr>
          <w:rFonts w:ascii="Times New Roman" w:eastAsia="Times New Roman" w:hAnsi="Times New Roman" w:cs="Times New Roman"/>
          <w:kern w:val="0"/>
          <w:lang w:val="es-ES"/>
          <w14:ligatures w14:val="none"/>
        </w:rPr>
        <w:t xml:space="preserve"> se basa en las interacciones entre los átomos y sus cargas eléctricas, lo que forma moléculas.</w:t>
      </w:r>
    </w:p>
    <w:p w14:paraId="7C7C234B" w14:textId="77777777" w:rsidR="00BA3C39" w:rsidRPr="00BA3C39" w:rsidRDefault="00BA3C39" w:rsidP="00BA3C39">
      <w:pPr>
        <w:numPr>
          <w:ilvl w:val="0"/>
          <w:numId w:val="6"/>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w:t>
      </w:r>
      <w:r w:rsidRPr="00BA3C39">
        <w:rPr>
          <w:rFonts w:ascii="Times New Roman" w:eastAsia="Times New Roman" w:hAnsi="Times New Roman" w:cs="Times New Roman"/>
          <w:b/>
          <w:bCs/>
          <w:kern w:val="0"/>
          <w:lang w:val="es-ES"/>
          <w14:ligatures w14:val="none"/>
        </w:rPr>
        <w:t>vida</w:t>
      </w:r>
      <w:r w:rsidRPr="00BA3C39">
        <w:rPr>
          <w:rFonts w:ascii="Times New Roman" w:eastAsia="Times New Roman" w:hAnsi="Times New Roman" w:cs="Times New Roman"/>
          <w:kern w:val="0"/>
          <w:lang w:val="es-ES"/>
          <w14:ligatures w14:val="none"/>
        </w:rPr>
        <w:t>, que depende de estructuras extremadamente complejas como la molécula de ADN, solo es posible gracias a la fuerza electromagnética.</w:t>
      </w:r>
    </w:p>
    <w:p w14:paraId="4162F798"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38999523">
          <v:rect id="_x0000_i1027" alt="" style="width:468pt;height:.05pt;mso-width-percent:0;mso-height-percent:0;mso-width-percent:0;mso-height-percent:0" o:hralign="center" o:hrstd="t" o:hr="t" fillcolor="#a0a0a0" stroked="f"/>
        </w:pict>
      </w:r>
    </w:p>
    <w:p w14:paraId="0CC16C19"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importancia de la fuerza electromagnética en la vida</w:t>
      </w:r>
    </w:p>
    <w:p w14:paraId="735CA171"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vida biológica exige estructuras complejas y cohesionadas. Por ejemplo, la molécula de ADN está formada por más de </w:t>
      </w:r>
      <w:r w:rsidRPr="00BA3C39">
        <w:rPr>
          <w:rFonts w:ascii="Times New Roman" w:eastAsia="Times New Roman" w:hAnsi="Times New Roman" w:cs="Times New Roman"/>
          <w:b/>
          <w:bCs/>
          <w:kern w:val="0"/>
          <w:lang w:val="es-ES"/>
          <w14:ligatures w14:val="none"/>
        </w:rPr>
        <w:t>10 mil millones de átomos</w:t>
      </w:r>
      <w:r w:rsidRPr="00BA3C39">
        <w:rPr>
          <w:rFonts w:ascii="Times New Roman" w:eastAsia="Times New Roman" w:hAnsi="Times New Roman" w:cs="Times New Roman"/>
          <w:kern w:val="0"/>
          <w:lang w:val="es-ES"/>
          <w14:ligatures w14:val="none"/>
        </w:rPr>
        <w:t xml:space="preserve">, unidos con una firme cohesión. Esta molécula no solo es la base de la herencia, sino que contiene las </w:t>
      </w:r>
      <w:r w:rsidRPr="00BA3C39">
        <w:rPr>
          <w:rFonts w:ascii="Times New Roman" w:eastAsia="Times New Roman" w:hAnsi="Times New Roman" w:cs="Times New Roman"/>
          <w:b/>
          <w:bCs/>
          <w:kern w:val="0"/>
          <w:lang w:val="es-ES"/>
          <w14:ligatures w14:val="none"/>
        </w:rPr>
        <w:t>instrucciones genéticas</w:t>
      </w:r>
      <w:r w:rsidRPr="00BA3C39">
        <w:rPr>
          <w:rFonts w:ascii="Times New Roman" w:eastAsia="Times New Roman" w:hAnsi="Times New Roman" w:cs="Times New Roman"/>
          <w:kern w:val="0"/>
          <w:lang w:val="es-ES"/>
          <w14:ligatures w14:val="none"/>
        </w:rPr>
        <w:t xml:space="preserve"> necesarias para que un organismo se reproduzca y mantenga sus propiedades generación tras generación.</w:t>
      </w:r>
    </w:p>
    <w:p w14:paraId="43AA6C41"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Sin la fuerza electromagnética, estas estructuras no podrían existir. No habría cohesión entre los átomos, no habría moléculas complejas, y por lo tanto, no habría vida tal como la conocemos.</w:t>
      </w:r>
    </w:p>
    <w:p w14:paraId="60E7E9E9"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materia: Más allá de las apariencias</w:t>
      </w:r>
    </w:p>
    <w:p w14:paraId="3C05714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 xml:space="preserve">Cuando observamos un objeto que parece sólido, como un trozo de metal, y lo tocamos, solemos decir: "Esto es sólido, esto es duro". Sin embargo, </w:t>
      </w:r>
      <w:r w:rsidRPr="00BA3C39">
        <w:rPr>
          <w:rFonts w:ascii="Times New Roman" w:eastAsia="Times New Roman" w:hAnsi="Times New Roman" w:cs="Times New Roman"/>
          <w:b/>
          <w:bCs/>
          <w:kern w:val="0"/>
          <w:lang w:val="es-ES"/>
          <w14:ligatures w14:val="none"/>
        </w:rPr>
        <w:t>al nivel atómico, esto no es cierto</w:t>
      </w:r>
      <w:r w:rsidRPr="00BA3C39">
        <w:rPr>
          <w:rFonts w:ascii="Times New Roman" w:eastAsia="Times New Roman" w:hAnsi="Times New Roman" w:cs="Times New Roman"/>
          <w:kern w:val="0"/>
          <w:lang w:val="es-ES"/>
          <w14:ligatures w14:val="none"/>
        </w:rPr>
        <w:t>. Lo que percibimos como sólido es, en realidad, una colección de partículas separadas entre sí por distancias enormes (a escala atómica), comparables a las que existen entre los planetas. Estas partículas están en constante movimiento, a velocidades increíbles, y generan la ilusión de dureza debido a las fuerzas de repulsión eléctrica que no permiten que nuestros dedos penetren el objeto.</w:t>
      </w:r>
    </w:p>
    <w:p w14:paraId="37D77E4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realidad, </w:t>
      </w:r>
      <w:r w:rsidRPr="00BA3C39">
        <w:rPr>
          <w:rFonts w:ascii="Times New Roman" w:eastAsia="Times New Roman" w:hAnsi="Times New Roman" w:cs="Times New Roman"/>
          <w:b/>
          <w:bCs/>
          <w:kern w:val="0"/>
          <w:lang w:val="es-ES"/>
          <w14:ligatures w14:val="none"/>
        </w:rPr>
        <w:t>no hay nada verdaderamente sólido</w:t>
      </w:r>
      <w:r w:rsidRPr="00BA3C39">
        <w:rPr>
          <w:rFonts w:ascii="Times New Roman" w:eastAsia="Times New Roman" w:hAnsi="Times New Roman" w:cs="Times New Roman"/>
          <w:kern w:val="0"/>
          <w:lang w:val="es-ES"/>
          <w14:ligatures w14:val="none"/>
        </w:rPr>
        <w:t xml:space="preserve">. Incluso la materia de nuestro cuerpo es una nube de partículas en movimiento rapidísimo. Si pudiéramos eliminar todos los espacios vacíos entre ellas, </w:t>
      </w:r>
      <w:r w:rsidRPr="00BA3C39">
        <w:rPr>
          <w:rFonts w:ascii="Times New Roman" w:eastAsia="Times New Roman" w:hAnsi="Times New Roman" w:cs="Times New Roman"/>
          <w:b/>
          <w:bCs/>
          <w:kern w:val="0"/>
          <w:lang w:val="es-ES"/>
          <w14:ligatures w14:val="none"/>
        </w:rPr>
        <w:t>toda la materia de nuestro cuerpo sería tan pequeña que no podría ser vista ni con el microscopio más poderoso</w:t>
      </w:r>
      <w:r w:rsidRPr="00BA3C39">
        <w:rPr>
          <w:rFonts w:ascii="Times New Roman" w:eastAsia="Times New Roman" w:hAnsi="Times New Roman" w:cs="Times New Roman"/>
          <w:kern w:val="0"/>
          <w:lang w:val="es-ES"/>
          <w14:ligatures w14:val="none"/>
        </w:rPr>
        <w:t>.</w:t>
      </w:r>
    </w:p>
    <w:p w14:paraId="6113EFD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Este hecho, aunque difícil de creer, es incuestionable para la física, que cuenta con pruebas sólidas que lo confirman. A partir de aquí, podemos analizar algunas propiedades de la materia que consideramos intuitivamente ciertas y cómo la física las desafía.</w:t>
      </w:r>
    </w:p>
    <w:p w14:paraId="54E5C01C"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5CDFD68B">
          <v:rect id="_x0000_i1028" alt="" style="width:468pt;height:.05pt;mso-width-percent:0;mso-height-percent:0;mso-width-percent:0;mso-height-percent:0" o:hralign="center" o:hrstd="t" o:hr="t" fillcolor="#a0a0a0" stroked="f"/>
        </w:pict>
      </w:r>
    </w:p>
    <w:p w14:paraId="0D07CF50"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Propiedades de la materia: Mitos y realidades</w:t>
      </w:r>
    </w:p>
    <w:p w14:paraId="7FA8DB11" w14:textId="77777777" w:rsidR="00BA3C39" w:rsidRPr="00BA3C39" w:rsidRDefault="00BA3C39" w:rsidP="00BA3C39">
      <w:pPr>
        <w:spacing w:before="100" w:beforeAutospacing="1" w:after="100" w:afterAutospacing="1"/>
        <w:outlineLvl w:val="3"/>
        <w:rPr>
          <w:rFonts w:ascii="Times New Roman" w:eastAsia="Times New Roman" w:hAnsi="Times New Roman" w:cs="Times New Roman"/>
          <w:b/>
          <w:bCs/>
          <w:kern w:val="0"/>
          <w:lang w:val="es-ES"/>
          <w14:ligatures w14:val="none"/>
        </w:rPr>
      </w:pPr>
      <w:r w:rsidRPr="00BA3C39">
        <w:rPr>
          <w:rFonts w:ascii="Times New Roman" w:eastAsia="Times New Roman" w:hAnsi="Times New Roman" w:cs="Times New Roman"/>
          <w:b/>
          <w:bCs/>
          <w:kern w:val="0"/>
          <w:lang w:val="es-ES"/>
          <w14:ligatures w14:val="none"/>
        </w:rPr>
        <w:t>1. ¿Es la materia impenetrable?</w:t>
      </w:r>
    </w:p>
    <w:p w14:paraId="0BE9256C"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Decimos que la materia es impenetrable, que donde hay un cuerpo no puede haber otro. Sin embargo, esto no es cierto. La materia </w:t>
      </w:r>
      <w:r w:rsidRPr="00BA3C39">
        <w:rPr>
          <w:rFonts w:ascii="Times New Roman" w:eastAsia="Times New Roman" w:hAnsi="Times New Roman" w:cs="Times New Roman"/>
          <w:b/>
          <w:bCs/>
          <w:kern w:val="0"/>
          <w:lang w:val="es-ES"/>
          <w14:ligatures w14:val="none"/>
        </w:rPr>
        <w:t>puede comprimirse casi sin límite</w:t>
      </w:r>
      <w:r w:rsidRPr="00BA3C39">
        <w:rPr>
          <w:rFonts w:ascii="Times New Roman" w:eastAsia="Times New Roman" w:hAnsi="Times New Roman" w:cs="Times New Roman"/>
          <w:kern w:val="0"/>
          <w:lang w:val="es-ES"/>
          <w14:ligatures w14:val="none"/>
        </w:rPr>
        <w:t xml:space="preserve">. </w:t>
      </w:r>
      <w:proofErr w:type="spellStart"/>
      <w:r w:rsidRPr="00BA3C39">
        <w:rPr>
          <w:rFonts w:ascii="Times New Roman" w:eastAsia="Times New Roman" w:hAnsi="Times New Roman" w:cs="Times New Roman"/>
          <w:kern w:val="0"/>
          <w14:ligatures w14:val="none"/>
        </w:rPr>
        <w:t>Ejemplos</w:t>
      </w:r>
      <w:proofErr w:type="spellEnd"/>
      <w:r w:rsidRPr="00BA3C39">
        <w:rPr>
          <w:rFonts w:ascii="Times New Roman" w:eastAsia="Times New Roman" w:hAnsi="Times New Roman" w:cs="Times New Roman"/>
          <w:kern w:val="0"/>
          <w14:ligatures w14:val="none"/>
        </w:rPr>
        <w:t xml:space="preserve"> de </w:t>
      </w:r>
      <w:proofErr w:type="spellStart"/>
      <w:r w:rsidRPr="00BA3C39">
        <w:rPr>
          <w:rFonts w:ascii="Times New Roman" w:eastAsia="Times New Roman" w:hAnsi="Times New Roman" w:cs="Times New Roman"/>
          <w:kern w:val="0"/>
          <w14:ligatures w14:val="none"/>
        </w:rPr>
        <w:t>esto</w:t>
      </w:r>
      <w:proofErr w:type="spellEnd"/>
      <w:r w:rsidRPr="00BA3C39">
        <w:rPr>
          <w:rFonts w:ascii="Times New Roman" w:eastAsia="Times New Roman" w:hAnsi="Times New Roman" w:cs="Times New Roman"/>
          <w:kern w:val="0"/>
          <w14:ligatures w14:val="none"/>
        </w:rPr>
        <w:t xml:space="preserve"> se </w:t>
      </w:r>
      <w:proofErr w:type="spellStart"/>
      <w:r w:rsidRPr="00BA3C39">
        <w:rPr>
          <w:rFonts w:ascii="Times New Roman" w:eastAsia="Times New Roman" w:hAnsi="Times New Roman" w:cs="Times New Roman"/>
          <w:kern w:val="0"/>
          <w14:ligatures w14:val="none"/>
        </w:rPr>
        <w:t>observan</w:t>
      </w:r>
      <w:proofErr w:type="spellEnd"/>
      <w:r w:rsidRPr="00BA3C39">
        <w:rPr>
          <w:rFonts w:ascii="Times New Roman" w:eastAsia="Times New Roman" w:hAnsi="Times New Roman" w:cs="Times New Roman"/>
          <w:kern w:val="0"/>
          <w14:ligatures w14:val="none"/>
        </w:rPr>
        <w:t xml:space="preserve"> en la </w:t>
      </w:r>
      <w:proofErr w:type="spellStart"/>
      <w:r w:rsidRPr="00BA3C39">
        <w:rPr>
          <w:rFonts w:ascii="Times New Roman" w:eastAsia="Times New Roman" w:hAnsi="Times New Roman" w:cs="Times New Roman"/>
          <w:kern w:val="0"/>
          <w14:ligatures w14:val="none"/>
        </w:rPr>
        <w:t>astronomía</w:t>
      </w:r>
      <w:proofErr w:type="spellEnd"/>
      <w:r w:rsidRPr="00BA3C39">
        <w:rPr>
          <w:rFonts w:ascii="Times New Roman" w:eastAsia="Times New Roman" w:hAnsi="Times New Roman" w:cs="Times New Roman"/>
          <w:kern w:val="0"/>
          <w14:ligatures w14:val="none"/>
        </w:rPr>
        <w:t>:</w:t>
      </w:r>
    </w:p>
    <w:p w14:paraId="0A4D58A9" w14:textId="77777777" w:rsidR="00BA3C39" w:rsidRPr="00BA3C39" w:rsidRDefault="00BA3C39" w:rsidP="00BA3C39">
      <w:pPr>
        <w:numPr>
          <w:ilvl w:val="0"/>
          <w:numId w:val="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Una estrella como el Sol, al final de su evolución, puede colapsar en una esfera con la misma masa, pero del tamaño de la Tierra. La densidad de esta estrella sería tal que un centímetro cúbico de su núcleo pesaría </w:t>
      </w:r>
      <w:r w:rsidRPr="00BA3C39">
        <w:rPr>
          <w:rFonts w:ascii="Times New Roman" w:eastAsia="Times New Roman" w:hAnsi="Times New Roman" w:cs="Times New Roman"/>
          <w:b/>
          <w:bCs/>
          <w:kern w:val="0"/>
          <w:lang w:val="es-ES"/>
          <w14:ligatures w14:val="none"/>
        </w:rPr>
        <w:t>50 toneladas</w:t>
      </w:r>
      <w:r w:rsidRPr="00BA3C39">
        <w:rPr>
          <w:rFonts w:ascii="Times New Roman" w:eastAsia="Times New Roman" w:hAnsi="Times New Roman" w:cs="Times New Roman"/>
          <w:kern w:val="0"/>
          <w:lang w:val="es-ES"/>
          <w14:ligatures w14:val="none"/>
        </w:rPr>
        <w:t xml:space="preserve"> en la Tierra.</w:t>
      </w:r>
    </w:p>
    <w:p w14:paraId="544EF641" w14:textId="77777777" w:rsidR="00BA3C39" w:rsidRPr="00BA3C39" w:rsidRDefault="00BA3C39" w:rsidP="00BA3C39">
      <w:pPr>
        <w:numPr>
          <w:ilvl w:val="0"/>
          <w:numId w:val="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 una estrella tiene más de 1.5 veces la masa del Sol, puede colapsar aún más, hasta un radio de 10 a 20 kilómetros, formando una </w:t>
      </w:r>
      <w:r w:rsidRPr="00BA3C39">
        <w:rPr>
          <w:rFonts w:ascii="Times New Roman" w:eastAsia="Times New Roman" w:hAnsi="Times New Roman" w:cs="Times New Roman"/>
          <w:b/>
          <w:bCs/>
          <w:kern w:val="0"/>
          <w:lang w:val="es-ES"/>
          <w14:ligatures w14:val="none"/>
        </w:rPr>
        <w:t>estrella de neutrones</w:t>
      </w:r>
      <w:r w:rsidRPr="00BA3C39">
        <w:rPr>
          <w:rFonts w:ascii="Times New Roman" w:eastAsia="Times New Roman" w:hAnsi="Times New Roman" w:cs="Times New Roman"/>
          <w:kern w:val="0"/>
          <w:lang w:val="es-ES"/>
          <w14:ligatures w14:val="none"/>
        </w:rPr>
        <w:t xml:space="preserve">. Un centímetro cúbico de esta estrella pesaría más de </w:t>
      </w:r>
      <w:r w:rsidRPr="00BA3C39">
        <w:rPr>
          <w:rFonts w:ascii="Times New Roman" w:eastAsia="Times New Roman" w:hAnsi="Times New Roman" w:cs="Times New Roman"/>
          <w:b/>
          <w:bCs/>
          <w:kern w:val="0"/>
          <w:lang w:val="es-ES"/>
          <w14:ligatures w14:val="none"/>
        </w:rPr>
        <w:t>1,000 millones de toneladas</w:t>
      </w:r>
      <w:r w:rsidRPr="00BA3C39">
        <w:rPr>
          <w:rFonts w:ascii="Times New Roman" w:eastAsia="Times New Roman" w:hAnsi="Times New Roman" w:cs="Times New Roman"/>
          <w:kern w:val="0"/>
          <w:lang w:val="es-ES"/>
          <w14:ligatures w14:val="none"/>
        </w:rPr>
        <w:t>.</w:t>
      </w:r>
    </w:p>
    <w:p w14:paraId="7449F18E" w14:textId="77777777" w:rsidR="00BA3C39" w:rsidRPr="00BA3C39" w:rsidRDefault="00BA3C39" w:rsidP="00BA3C39">
      <w:pPr>
        <w:numPr>
          <w:ilvl w:val="0"/>
          <w:numId w:val="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 la masa supera tres veces la del Sol, el colapso no tiene límite, y se forma un </w:t>
      </w:r>
      <w:r w:rsidRPr="00BA3C39">
        <w:rPr>
          <w:rFonts w:ascii="Times New Roman" w:eastAsia="Times New Roman" w:hAnsi="Times New Roman" w:cs="Times New Roman"/>
          <w:b/>
          <w:bCs/>
          <w:kern w:val="0"/>
          <w:lang w:val="es-ES"/>
          <w14:ligatures w14:val="none"/>
        </w:rPr>
        <w:t>agujero negro</w:t>
      </w:r>
      <w:r w:rsidRPr="00BA3C39">
        <w:rPr>
          <w:rFonts w:ascii="Times New Roman" w:eastAsia="Times New Roman" w:hAnsi="Times New Roman" w:cs="Times New Roman"/>
          <w:kern w:val="0"/>
          <w:lang w:val="es-ES"/>
          <w14:ligatures w14:val="none"/>
        </w:rPr>
        <w:t>, donde toda la materia puede comprimirse hasta un radio prácticamente cero.</w:t>
      </w:r>
    </w:p>
    <w:p w14:paraId="53C4BB89"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Estos ejemplos muestran que la materia no es absolutamente impenetrable; con suficiente presión, puede comprimirse más allá de lo imaginable.</w:t>
      </w:r>
    </w:p>
    <w:p w14:paraId="3D5B66A3"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12367C5F">
          <v:rect id="_x0000_i1029" alt="" style="width:468pt;height:.05pt;mso-width-percent:0;mso-height-percent:0;mso-width-percent:0;mso-height-percent:0" o:hralign="center" o:hrstd="t" o:hr="t" fillcolor="#a0a0a0" stroked="f"/>
        </w:pict>
      </w:r>
    </w:p>
    <w:p w14:paraId="767D5C52" w14:textId="77777777" w:rsidR="00BA3C39" w:rsidRPr="00BA3C39" w:rsidRDefault="00BA3C39" w:rsidP="00BA3C39">
      <w:pPr>
        <w:spacing w:before="100" w:beforeAutospacing="1" w:after="100" w:afterAutospacing="1"/>
        <w:outlineLvl w:val="3"/>
        <w:rPr>
          <w:rFonts w:ascii="Times New Roman" w:eastAsia="Times New Roman" w:hAnsi="Times New Roman" w:cs="Times New Roman"/>
          <w:b/>
          <w:bCs/>
          <w:kern w:val="0"/>
          <w:lang w:val="es-ES"/>
          <w14:ligatures w14:val="none"/>
        </w:rPr>
      </w:pPr>
      <w:r w:rsidRPr="00BA3C39">
        <w:rPr>
          <w:rFonts w:ascii="Times New Roman" w:eastAsia="Times New Roman" w:hAnsi="Times New Roman" w:cs="Times New Roman"/>
          <w:b/>
          <w:bCs/>
          <w:kern w:val="0"/>
          <w:lang w:val="es-ES"/>
          <w14:ligatures w14:val="none"/>
        </w:rPr>
        <w:t>2. ¿Un cuerpo puede estar en dos lugares al mismo tiempo?</w:t>
      </w:r>
    </w:p>
    <w:p w14:paraId="424B9F3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El sentido común nos dice que un cuerpo solo puede estar en un lugar a la vez. Sin embargo, la física cuántica contradice esto.</w:t>
      </w:r>
    </w:p>
    <w:p w14:paraId="6A27CA5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 xml:space="preserve">En el caso de partículas elementales, como los electrones, se ha demostrado experimentalmente que pueden comportarse como si estuvieran en </w:t>
      </w:r>
      <w:r w:rsidRPr="00BA3C39">
        <w:rPr>
          <w:rFonts w:ascii="Times New Roman" w:eastAsia="Times New Roman" w:hAnsi="Times New Roman" w:cs="Times New Roman"/>
          <w:b/>
          <w:bCs/>
          <w:kern w:val="0"/>
          <w:lang w:val="es-ES"/>
          <w14:ligatures w14:val="none"/>
        </w:rPr>
        <w:t>dos lugares simultáneamente</w:t>
      </w:r>
      <w:r w:rsidRPr="00BA3C39">
        <w:rPr>
          <w:rFonts w:ascii="Times New Roman" w:eastAsia="Times New Roman" w:hAnsi="Times New Roman" w:cs="Times New Roman"/>
          <w:kern w:val="0"/>
          <w:lang w:val="es-ES"/>
          <w14:ligatures w14:val="none"/>
        </w:rPr>
        <w:t>. Este fenómeno se observa en un experimento común en los laboratorios:</w:t>
      </w:r>
    </w:p>
    <w:p w14:paraId="138A186A" w14:textId="77777777" w:rsidR="00BA3C39" w:rsidRPr="00BA3C39" w:rsidRDefault="00BA3C39" w:rsidP="00BA3C39">
      <w:pPr>
        <w:numPr>
          <w:ilvl w:val="0"/>
          <w:numId w:val="8"/>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Si lanzamos un chorro de partículas hacia una pantalla con una rendija, esperaríamos que las partículas pasaran a través de la rendija y formaran un punto en la pantalla detrás de ella.</w:t>
      </w:r>
    </w:p>
    <w:p w14:paraId="33D765D0" w14:textId="77777777" w:rsidR="00BA3C39" w:rsidRPr="00BA3C39" w:rsidRDefault="00BA3C39" w:rsidP="00BA3C39">
      <w:pPr>
        <w:numPr>
          <w:ilvl w:val="0"/>
          <w:numId w:val="8"/>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Si agregamos una segunda rendija, parecería lógico pensar que cada partícula pasará por una rendija u otra, formando dos puntos en la pantalla. </w:t>
      </w:r>
      <w:proofErr w:type="spellStart"/>
      <w:r w:rsidRPr="00BA3C39">
        <w:rPr>
          <w:rFonts w:ascii="Times New Roman" w:eastAsia="Times New Roman" w:hAnsi="Times New Roman" w:cs="Times New Roman"/>
          <w:b/>
          <w:bCs/>
          <w:kern w:val="0"/>
          <w14:ligatures w14:val="none"/>
        </w:rPr>
        <w:t>Pero</w:t>
      </w:r>
      <w:proofErr w:type="spellEnd"/>
      <w:r w:rsidRPr="00BA3C39">
        <w:rPr>
          <w:rFonts w:ascii="Times New Roman" w:eastAsia="Times New Roman" w:hAnsi="Times New Roman" w:cs="Times New Roman"/>
          <w:b/>
          <w:bCs/>
          <w:kern w:val="0"/>
          <w14:ligatures w14:val="none"/>
        </w:rPr>
        <w:t xml:space="preserve"> no es </w:t>
      </w:r>
      <w:proofErr w:type="spellStart"/>
      <w:r w:rsidRPr="00BA3C39">
        <w:rPr>
          <w:rFonts w:ascii="Times New Roman" w:eastAsia="Times New Roman" w:hAnsi="Times New Roman" w:cs="Times New Roman"/>
          <w:b/>
          <w:bCs/>
          <w:kern w:val="0"/>
          <w14:ligatures w14:val="none"/>
        </w:rPr>
        <w:t>así</w:t>
      </w:r>
      <w:proofErr w:type="spellEnd"/>
      <w:r w:rsidRPr="00BA3C39">
        <w:rPr>
          <w:rFonts w:ascii="Times New Roman" w:eastAsia="Times New Roman" w:hAnsi="Times New Roman" w:cs="Times New Roman"/>
          <w:b/>
          <w:bCs/>
          <w:kern w:val="0"/>
          <w14:ligatures w14:val="none"/>
        </w:rPr>
        <w:t>.</w:t>
      </w:r>
    </w:p>
    <w:p w14:paraId="6969A517" w14:textId="77777777" w:rsidR="00BA3C39" w:rsidRPr="00BA3C39" w:rsidRDefault="00BA3C39" w:rsidP="00BA3C39">
      <w:pPr>
        <w:numPr>
          <w:ilvl w:val="0"/>
          <w:numId w:val="8"/>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Las partículas, de alguna manera, </w:t>
      </w:r>
      <w:r w:rsidRPr="00BA3C39">
        <w:rPr>
          <w:rFonts w:ascii="Times New Roman" w:eastAsia="Times New Roman" w:hAnsi="Times New Roman" w:cs="Times New Roman"/>
          <w:b/>
          <w:bCs/>
          <w:kern w:val="0"/>
          <w:lang w:val="es-ES"/>
          <w14:ligatures w14:val="none"/>
        </w:rPr>
        <w:t>pasan por ambas rendijas al mismo tiempo</w:t>
      </w:r>
      <w:r w:rsidRPr="00BA3C39">
        <w:rPr>
          <w:rFonts w:ascii="Times New Roman" w:eastAsia="Times New Roman" w:hAnsi="Times New Roman" w:cs="Times New Roman"/>
          <w:kern w:val="0"/>
          <w:lang w:val="es-ES"/>
          <w14:ligatures w14:val="none"/>
        </w:rPr>
        <w:t xml:space="preserve"> y forman un patrón en la pantalla que solo puede explicarse si se comportan como ondas, no como pequeños proyectiles.</w:t>
      </w:r>
    </w:p>
    <w:p w14:paraId="14EF5CF8"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Este fenómeno es la base de la </w:t>
      </w:r>
      <w:r w:rsidRPr="00BA3C39">
        <w:rPr>
          <w:rFonts w:ascii="Times New Roman" w:eastAsia="Times New Roman" w:hAnsi="Times New Roman" w:cs="Times New Roman"/>
          <w:b/>
          <w:bCs/>
          <w:kern w:val="0"/>
          <w:lang w:val="es-ES"/>
          <w14:ligatures w14:val="none"/>
        </w:rPr>
        <w:t>mecánica cuántica</w:t>
      </w:r>
      <w:r w:rsidRPr="00BA3C39">
        <w:rPr>
          <w:rFonts w:ascii="Times New Roman" w:eastAsia="Times New Roman" w:hAnsi="Times New Roman" w:cs="Times New Roman"/>
          <w:kern w:val="0"/>
          <w:lang w:val="es-ES"/>
          <w14:ligatures w14:val="none"/>
        </w:rPr>
        <w:t xml:space="preserve"> y demuestra que las partículas elementales no son "bolitas" sólidas, sino entidades que exhiben propiedades tanto de partículas como de ondas.</w:t>
      </w:r>
    </w:p>
    <w:p w14:paraId="3DCE4201"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4F4E153D">
          <v:rect id="_x0000_i1030" alt="" style="width:468pt;height:.05pt;mso-width-percent:0;mso-height-percent:0;mso-width-percent:0;mso-height-percent:0" o:hralign="center" o:hrstd="t" o:hr="t" fillcolor="#a0a0a0" stroked="f"/>
        </w:pict>
      </w:r>
    </w:p>
    <w:p w14:paraId="2CC6E4C6" w14:textId="77777777" w:rsidR="00BA3C39" w:rsidRPr="00BA3C39" w:rsidRDefault="00BA3C39" w:rsidP="00BA3C39">
      <w:pPr>
        <w:spacing w:before="100" w:beforeAutospacing="1" w:after="100" w:afterAutospacing="1"/>
        <w:outlineLvl w:val="3"/>
        <w:rPr>
          <w:rFonts w:ascii="Times New Roman" w:eastAsia="Times New Roman" w:hAnsi="Times New Roman" w:cs="Times New Roman"/>
          <w:b/>
          <w:bCs/>
          <w:kern w:val="0"/>
          <w:lang w:val="es-ES"/>
          <w14:ligatures w14:val="none"/>
        </w:rPr>
      </w:pPr>
      <w:r w:rsidRPr="00BA3C39">
        <w:rPr>
          <w:rFonts w:ascii="Times New Roman" w:eastAsia="Times New Roman" w:hAnsi="Times New Roman" w:cs="Times New Roman"/>
          <w:b/>
          <w:bCs/>
          <w:kern w:val="0"/>
          <w:lang w:val="es-ES"/>
          <w14:ligatures w14:val="none"/>
        </w:rPr>
        <w:t>3. ¿Un objeto debe pasar por todos los puntos intermedios para ir de un lugar a otro?</w:t>
      </w:r>
    </w:p>
    <w:p w14:paraId="6543538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Otra intuición que tenemos es que un objeto, al moverse de un lugar a otro, debe pasar por todos los puntos intermedios. Sin embargo, esto tampoco es cierto en el mundo de las partículas elementales.</w:t>
      </w:r>
    </w:p>
    <w:p w14:paraId="62E916F8"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la física cuántica, las partículas pueden </w:t>
      </w:r>
      <w:r w:rsidRPr="00BA3C39">
        <w:rPr>
          <w:rFonts w:ascii="Times New Roman" w:eastAsia="Times New Roman" w:hAnsi="Times New Roman" w:cs="Times New Roman"/>
          <w:b/>
          <w:bCs/>
          <w:kern w:val="0"/>
          <w:lang w:val="es-ES"/>
          <w14:ligatures w14:val="none"/>
        </w:rPr>
        <w:t>"saltar"</w:t>
      </w:r>
      <w:r w:rsidRPr="00BA3C39">
        <w:rPr>
          <w:rFonts w:ascii="Times New Roman" w:eastAsia="Times New Roman" w:hAnsi="Times New Roman" w:cs="Times New Roman"/>
          <w:kern w:val="0"/>
          <w:lang w:val="es-ES"/>
          <w14:ligatures w14:val="none"/>
        </w:rPr>
        <w:t xml:space="preserve"> de un lugar a otro sin pasar por el espacio intermedio. Este fenómeno, conocido como </w:t>
      </w:r>
      <w:r w:rsidRPr="00BA3C39">
        <w:rPr>
          <w:rFonts w:ascii="Times New Roman" w:eastAsia="Times New Roman" w:hAnsi="Times New Roman" w:cs="Times New Roman"/>
          <w:b/>
          <w:bCs/>
          <w:kern w:val="0"/>
          <w:lang w:val="es-ES"/>
          <w14:ligatures w14:val="none"/>
        </w:rPr>
        <w:t>efecto túnel</w:t>
      </w:r>
      <w:r w:rsidRPr="00BA3C39">
        <w:rPr>
          <w:rFonts w:ascii="Times New Roman" w:eastAsia="Times New Roman" w:hAnsi="Times New Roman" w:cs="Times New Roman"/>
          <w:kern w:val="0"/>
          <w:lang w:val="es-ES"/>
          <w14:ligatures w14:val="none"/>
        </w:rPr>
        <w:t>, se utiliza en la electrónica moderna:</w:t>
      </w:r>
    </w:p>
    <w:p w14:paraId="232324A0" w14:textId="77777777" w:rsidR="00BA3C39" w:rsidRPr="00BA3C39" w:rsidRDefault="00BA3C39" w:rsidP="00BA3C39">
      <w:pPr>
        <w:numPr>
          <w:ilvl w:val="0"/>
          <w:numId w:val="9"/>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Componentes como los </w:t>
      </w:r>
      <w:r w:rsidRPr="00BA3C39">
        <w:rPr>
          <w:rFonts w:ascii="Times New Roman" w:eastAsia="Times New Roman" w:hAnsi="Times New Roman" w:cs="Times New Roman"/>
          <w:b/>
          <w:bCs/>
          <w:kern w:val="0"/>
          <w:lang w:val="es-ES"/>
          <w14:ligatures w14:val="none"/>
        </w:rPr>
        <w:t>diodos túnel</w:t>
      </w:r>
      <w:r w:rsidRPr="00BA3C39">
        <w:rPr>
          <w:rFonts w:ascii="Times New Roman" w:eastAsia="Times New Roman" w:hAnsi="Times New Roman" w:cs="Times New Roman"/>
          <w:kern w:val="0"/>
          <w:lang w:val="es-ES"/>
          <w14:ligatures w14:val="none"/>
        </w:rPr>
        <w:t xml:space="preserve"> aprovechan esta propiedad. En ellos, las partículas atraviesan barreras aparentemente impenetrables sin necesidad de atravesar físicamente el espacio entre un lado y otro.</w:t>
      </w:r>
    </w:p>
    <w:p w14:paraId="1640E39F"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01919F01">
          <v:rect id="_x0000_i1031" alt="" style="width:468pt;height:.05pt;mso-width-percent:0;mso-height-percent:0;mso-width-percent:0;mso-height-percent:0" o:hralign="center" o:hrstd="t" o:hr="t" fillcolor="#a0a0a0" stroked="f"/>
        </w:pict>
      </w:r>
    </w:p>
    <w:p w14:paraId="526907E7"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Implicaciones filosóficas</w:t>
      </w:r>
    </w:p>
    <w:p w14:paraId="22610B2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Estos descubrimientos de la física moderna desafían muchas de nuestras ideas preconcebidas sobre la materia y la realidad. Lo que consideramos "sólido", "impenetrable" o "limitado al espacio" es solo una aproximación basada en nuestra experiencia sensorial, que no refleja la verdadera naturaleza de la materia.</w:t>
      </w:r>
    </w:p>
    <w:p w14:paraId="7FF58FA9"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física nos obliga a </w:t>
      </w:r>
      <w:r w:rsidRPr="00BA3C39">
        <w:rPr>
          <w:rFonts w:ascii="Times New Roman" w:eastAsia="Times New Roman" w:hAnsi="Times New Roman" w:cs="Times New Roman"/>
          <w:b/>
          <w:bCs/>
          <w:kern w:val="0"/>
          <w:lang w:val="es-ES"/>
          <w14:ligatures w14:val="none"/>
        </w:rPr>
        <w:t>replantear nuestra visión del mundo</w:t>
      </w:r>
      <w:r w:rsidRPr="00BA3C39">
        <w:rPr>
          <w:rFonts w:ascii="Times New Roman" w:eastAsia="Times New Roman" w:hAnsi="Times New Roman" w:cs="Times New Roman"/>
          <w:kern w:val="0"/>
          <w:lang w:val="es-ES"/>
          <w14:ligatures w14:val="none"/>
        </w:rPr>
        <w:t xml:space="preserve"> y aceptar que, a niveles fundamentales, la realidad no es como parece. Este conocimiento no solo es fascinante desde una perspectiva científica, sino que también tiene profundas implicaciones filosóficas y teológicas, especialmente al reflexionar sobre la naturaleza de la materia en el contexto de la resurrección.</w:t>
      </w:r>
    </w:p>
    <w:p w14:paraId="1850BFD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p>
    <w:p w14:paraId="1FD13BA9"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p>
    <w:p w14:paraId="26C190AB"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27341D9A">
          <v:rect id="_x0000_i1032" alt="" style="width:468pt;height:.05pt;mso-width-percent:0;mso-height-percent:0;mso-width-percent:0;mso-height-percent:0" o:hralign="center" o:hrstd="t" o:hr="t" fillcolor="#a0a0a0" stroked="f"/>
        </w:pict>
      </w:r>
    </w:p>
    <w:p w14:paraId="6AD7B86D"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Repensando la materia: Más allá del sentido común</w:t>
      </w:r>
    </w:p>
    <w:p w14:paraId="70CB124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La física moderna desafía muchas de nuestras ideas preconcebidas sobre la materia. Por ejemplo, lo que percibimos como sólido —un trozo de metal, una pared— no es realmente sólido al nivel atómico.</w:t>
      </w:r>
    </w:p>
    <w:p w14:paraId="3989F29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Un objeto que tocamos y sentimos "duro" es, en realidad, una colección de partículas separadas por enormes distancias relativas y en constante movimiento. Estas partículas, al interactuar con fuerzas eléctricas, generan la </w:t>
      </w:r>
      <w:r w:rsidRPr="00BA3C39">
        <w:rPr>
          <w:rFonts w:ascii="Times New Roman" w:eastAsia="Times New Roman" w:hAnsi="Times New Roman" w:cs="Times New Roman"/>
          <w:b/>
          <w:bCs/>
          <w:kern w:val="0"/>
          <w:lang w:val="es-ES"/>
          <w14:ligatures w14:val="none"/>
        </w:rPr>
        <w:t>ilusión de dureza</w:t>
      </w:r>
      <w:r w:rsidRPr="00BA3C39">
        <w:rPr>
          <w:rFonts w:ascii="Times New Roman" w:eastAsia="Times New Roman" w:hAnsi="Times New Roman" w:cs="Times New Roman"/>
          <w:kern w:val="0"/>
          <w:lang w:val="es-ES"/>
          <w14:ligatures w14:val="none"/>
        </w:rPr>
        <w:t xml:space="preserve">. Cuando intentamos atravesar un objeto, como con un dedo, son estas fuerzas de repulsión eléctrica las que lo impiden. Sin embargo, en términos estrictos, </w:t>
      </w:r>
      <w:r w:rsidRPr="00BA3C39">
        <w:rPr>
          <w:rFonts w:ascii="Times New Roman" w:eastAsia="Times New Roman" w:hAnsi="Times New Roman" w:cs="Times New Roman"/>
          <w:b/>
          <w:bCs/>
          <w:kern w:val="0"/>
          <w:lang w:val="es-ES"/>
          <w14:ligatures w14:val="none"/>
        </w:rPr>
        <w:t>la materia es mayoritariamente espacio vacío</w:t>
      </w:r>
      <w:r w:rsidRPr="00BA3C39">
        <w:rPr>
          <w:rFonts w:ascii="Times New Roman" w:eastAsia="Times New Roman" w:hAnsi="Times New Roman" w:cs="Times New Roman"/>
          <w:kern w:val="0"/>
          <w:lang w:val="es-ES"/>
          <w14:ligatures w14:val="none"/>
        </w:rPr>
        <w:t>.</w:t>
      </w:r>
    </w:p>
    <w:p w14:paraId="7C2D0E07"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Incluso nuestro cuerpo, si elimináramos los espacios vacíos entre sus partículas, sería tan pequeño que no podría verse con ningún microscopio.</w:t>
      </w:r>
    </w:p>
    <w:p w14:paraId="67802E0F"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156066AD">
          <v:rect id="_x0000_i1033" alt="" style="width:468pt;height:.05pt;mso-width-percent:0;mso-height-percent:0;mso-width-percent:0;mso-height-percent:0" o:hralign="center" o:hrstd="t" o:hr="t" fillcolor="#a0a0a0" stroked="f"/>
        </w:pict>
      </w:r>
    </w:p>
    <w:p w14:paraId="3B73D788"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Materia y energía: La frontera difusa</w:t>
      </w:r>
    </w:p>
    <w:p w14:paraId="66204D54"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La ecuación más famosa de Einstein, E=mc2E = mc^2, revela algo sorprendente: </w:t>
      </w:r>
      <w:r w:rsidRPr="00BA3C39">
        <w:rPr>
          <w:rFonts w:ascii="Times New Roman" w:eastAsia="Times New Roman" w:hAnsi="Times New Roman" w:cs="Times New Roman"/>
          <w:b/>
          <w:bCs/>
          <w:kern w:val="0"/>
          <w:lang w:val="es-ES"/>
          <w14:ligatures w14:val="none"/>
        </w:rPr>
        <w:t>la materia y la energía son dos formas de lo mismo</w:t>
      </w:r>
      <w:r w:rsidRPr="00BA3C39">
        <w:rPr>
          <w:rFonts w:ascii="Times New Roman" w:eastAsia="Times New Roman" w:hAnsi="Times New Roman" w:cs="Times New Roman"/>
          <w:kern w:val="0"/>
          <w:lang w:val="es-ES"/>
          <w14:ligatures w14:val="none"/>
        </w:rPr>
        <w:t xml:space="preserve">. </w:t>
      </w:r>
      <w:proofErr w:type="spellStart"/>
      <w:r w:rsidRPr="00BA3C39">
        <w:rPr>
          <w:rFonts w:ascii="Times New Roman" w:eastAsia="Times New Roman" w:hAnsi="Times New Roman" w:cs="Times New Roman"/>
          <w:kern w:val="0"/>
          <w14:ligatures w14:val="none"/>
        </w:rPr>
        <w:t>Esto</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significa</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que</w:t>
      </w:r>
      <w:proofErr w:type="spellEnd"/>
      <w:r w:rsidRPr="00BA3C39">
        <w:rPr>
          <w:rFonts w:ascii="Times New Roman" w:eastAsia="Times New Roman" w:hAnsi="Times New Roman" w:cs="Times New Roman"/>
          <w:kern w:val="0"/>
          <w14:ligatures w14:val="none"/>
        </w:rPr>
        <w:t>:</w:t>
      </w:r>
    </w:p>
    <w:p w14:paraId="00436FF4" w14:textId="77777777" w:rsidR="00BA3C39" w:rsidRPr="00BA3C39" w:rsidRDefault="00BA3C39" w:rsidP="00BA3C39">
      <w:pPr>
        <w:numPr>
          <w:ilvl w:val="0"/>
          <w:numId w:val="10"/>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 energía puede convertirse en partículas</w:t>
      </w:r>
      <w:r w:rsidRPr="00BA3C39">
        <w:rPr>
          <w:rFonts w:ascii="Times New Roman" w:eastAsia="Times New Roman" w:hAnsi="Times New Roman" w:cs="Times New Roman"/>
          <w:kern w:val="0"/>
          <w:lang w:val="es-ES"/>
          <w14:ligatures w14:val="none"/>
        </w:rPr>
        <w:t>: Por ejemplo, cuando partículas de alta energía provenientes del espacio chocan con los átomos de la atmósfera terrestre, se generan miles de nuevas partículas.</w:t>
      </w:r>
    </w:p>
    <w:p w14:paraId="362A8E5A" w14:textId="77777777" w:rsidR="00BA3C39" w:rsidRPr="00BA3C39" w:rsidRDefault="00BA3C39" w:rsidP="00BA3C39">
      <w:pPr>
        <w:numPr>
          <w:ilvl w:val="0"/>
          <w:numId w:val="10"/>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 materia puede convertirse en energía</w:t>
      </w:r>
      <w:r w:rsidRPr="00BA3C39">
        <w:rPr>
          <w:rFonts w:ascii="Times New Roman" w:eastAsia="Times New Roman" w:hAnsi="Times New Roman" w:cs="Times New Roman"/>
          <w:kern w:val="0"/>
          <w:lang w:val="es-ES"/>
          <w14:ligatures w14:val="none"/>
        </w:rPr>
        <w:t>: Este principio es la base de tecnologías como los reactores nucleares.</w:t>
      </w:r>
    </w:p>
    <w:p w14:paraId="19A3DAB5"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En términos prácticos, imaginar que de un golpe a una pelota de tenis podrían surgir 13 nuevas pelotas parece ciencia ficción, pero es un fenómeno real en el mundo subatómico. </w:t>
      </w:r>
      <w:proofErr w:type="spellStart"/>
      <w:r w:rsidRPr="00BA3C39">
        <w:rPr>
          <w:rFonts w:ascii="Times New Roman" w:eastAsia="Times New Roman" w:hAnsi="Times New Roman" w:cs="Times New Roman"/>
          <w:kern w:val="0"/>
          <w14:ligatures w14:val="none"/>
        </w:rPr>
        <w:t>Esto</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ocurre</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constantemente</w:t>
      </w:r>
      <w:proofErr w:type="spellEnd"/>
      <w:r w:rsidRPr="00BA3C39">
        <w:rPr>
          <w:rFonts w:ascii="Times New Roman" w:eastAsia="Times New Roman" w:hAnsi="Times New Roman" w:cs="Times New Roman"/>
          <w:kern w:val="0"/>
          <w14:ligatures w14:val="none"/>
        </w:rPr>
        <w:t xml:space="preserve"> en </w:t>
      </w:r>
      <w:proofErr w:type="spellStart"/>
      <w:r w:rsidRPr="00BA3C39">
        <w:rPr>
          <w:rFonts w:ascii="Times New Roman" w:eastAsia="Times New Roman" w:hAnsi="Times New Roman" w:cs="Times New Roman"/>
          <w:kern w:val="0"/>
          <w14:ligatures w14:val="none"/>
        </w:rPr>
        <w:t>nuestro</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universo</w:t>
      </w:r>
      <w:proofErr w:type="spellEnd"/>
      <w:r w:rsidRPr="00BA3C39">
        <w:rPr>
          <w:rFonts w:ascii="Times New Roman" w:eastAsia="Times New Roman" w:hAnsi="Times New Roman" w:cs="Times New Roman"/>
          <w:kern w:val="0"/>
          <w14:ligatures w14:val="none"/>
        </w:rPr>
        <w:t>.</w:t>
      </w:r>
    </w:p>
    <w:p w14:paraId="3E0A029C"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2E4FCA7F">
          <v:rect id="_x0000_i1034" alt="" style="width:468pt;height:.05pt;mso-width-percent:0;mso-height-percent:0;mso-width-percent:0;mso-height-percent:0" o:hralign="center" o:hrstd="t" o:hr="t" fillcolor="#a0a0a0" stroked="f"/>
        </w:pict>
      </w:r>
    </w:p>
    <w:p w14:paraId="2112DEA2"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vacío físico: ¿La realidad más fundamental?</w:t>
      </w:r>
    </w:p>
    <w:p w14:paraId="6BF3BD0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física moderna sugiere que, en el nivel más básico, todo lo que percibimos como materia podría derivarse de lo que llamamos </w:t>
      </w:r>
      <w:r w:rsidRPr="00BA3C39">
        <w:rPr>
          <w:rFonts w:ascii="Times New Roman" w:eastAsia="Times New Roman" w:hAnsi="Times New Roman" w:cs="Times New Roman"/>
          <w:b/>
          <w:bCs/>
          <w:kern w:val="0"/>
          <w:lang w:val="es-ES"/>
          <w14:ligatures w14:val="none"/>
        </w:rPr>
        <w:t>vacío físico</w:t>
      </w:r>
      <w:r w:rsidRPr="00BA3C39">
        <w:rPr>
          <w:rFonts w:ascii="Times New Roman" w:eastAsia="Times New Roman" w:hAnsi="Times New Roman" w:cs="Times New Roman"/>
          <w:kern w:val="0"/>
          <w:lang w:val="es-ES"/>
          <w14:ligatures w14:val="none"/>
        </w:rPr>
        <w:t>. Este "vacío" no es nada en absoluto, sino una realidad con propiedades complejas:</w:t>
      </w:r>
    </w:p>
    <w:p w14:paraId="00A776A9" w14:textId="77777777" w:rsidR="00BA3C39" w:rsidRPr="00BA3C39" w:rsidRDefault="00BA3C39" w:rsidP="00BA3C39">
      <w:pPr>
        <w:numPr>
          <w:ilvl w:val="0"/>
          <w:numId w:val="11"/>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 una distorsión en el vacío es altamente concentrada, </w:t>
      </w:r>
      <w:r w:rsidRPr="00BA3C39">
        <w:rPr>
          <w:rFonts w:ascii="Times New Roman" w:eastAsia="Times New Roman" w:hAnsi="Times New Roman" w:cs="Times New Roman"/>
          <w:b/>
          <w:bCs/>
          <w:kern w:val="0"/>
          <w:lang w:val="es-ES"/>
          <w14:ligatures w14:val="none"/>
        </w:rPr>
        <w:t>la percibimos como una partícula</w:t>
      </w:r>
      <w:r w:rsidRPr="00BA3C39">
        <w:rPr>
          <w:rFonts w:ascii="Times New Roman" w:eastAsia="Times New Roman" w:hAnsi="Times New Roman" w:cs="Times New Roman"/>
          <w:kern w:val="0"/>
          <w:lang w:val="es-ES"/>
          <w14:ligatures w14:val="none"/>
        </w:rPr>
        <w:t>.</w:t>
      </w:r>
    </w:p>
    <w:p w14:paraId="337FDF07" w14:textId="77777777" w:rsidR="00BA3C39" w:rsidRPr="00BA3C39" w:rsidRDefault="00BA3C39" w:rsidP="00BA3C39">
      <w:pPr>
        <w:numPr>
          <w:ilvl w:val="0"/>
          <w:numId w:val="11"/>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 xml:space="preserve">Si la distorsión es más difusa, </w:t>
      </w:r>
      <w:r w:rsidRPr="00BA3C39">
        <w:rPr>
          <w:rFonts w:ascii="Times New Roman" w:eastAsia="Times New Roman" w:hAnsi="Times New Roman" w:cs="Times New Roman"/>
          <w:b/>
          <w:bCs/>
          <w:kern w:val="0"/>
          <w:lang w:val="es-ES"/>
          <w14:ligatures w14:val="none"/>
        </w:rPr>
        <w:t>la percibimos como energía</w:t>
      </w:r>
      <w:r w:rsidRPr="00BA3C39">
        <w:rPr>
          <w:rFonts w:ascii="Times New Roman" w:eastAsia="Times New Roman" w:hAnsi="Times New Roman" w:cs="Times New Roman"/>
          <w:kern w:val="0"/>
          <w:lang w:val="es-ES"/>
          <w14:ligatures w14:val="none"/>
        </w:rPr>
        <w:t>.</w:t>
      </w:r>
    </w:p>
    <w:p w14:paraId="4B9BDAC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este marco, la materia no es algo rígido o permanente, sino algo definido por su capacidad de interacción a través de las </w:t>
      </w:r>
      <w:r w:rsidRPr="00BA3C39">
        <w:rPr>
          <w:rFonts w:ascii="Times New Roman" w:eastAsia="Times New Roman" w:hAnsi="Times New Roman" w:cs="Times New Roman"/>
          <w:b/>
          <w:bCs/>
          <w:kern w:val="0"/>
          <w:lang w:val="es-ES"/>
          <w14:ligatures w14:val="none"/>
        </w:rPr>
        <w:t>cuatro fuerzas fundamentales</w:t>
      </w:r>
      <w:r w:rsidRPr="00BA3C39">
        <w:rPr>
          <w:rFonts w:ascii="Times New Roman" w:eastAsia="Times New Roman" w:hAnsi="Times New Roman" w:cs="Times New Roman"/>
          <w:kern w:val="0"/>
          <w:lang w:val="es-ES"/>
          <w14:ligatures w14:val="none"/>
        </w:rPr>
        <w:t xml:space="preserve"> (gravedad, electromagnetismo, fuerza nuclear fuerte y débil). Incluso la luz, que no tiene masa en reposo, es afectada por la gravedad: sigue trayectorias curvas en lugar de líneas rectas, como hemos observado en fenómenos astronómicos.</w:t>
      </w:r>
    </w:p>
    <w:p w14:paraId="3524AAFF"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46184733">
          <v:rect id="_x0000_i1035" alt="" style="width:468pt;height:.05pt;mso-width-percent:0;mso-height-percent:0;mso-width-percent:0;mso-height-percent:0" o:hralign="center" o:hrstd="t" o:hr="t" fillcolor="#a0a0a0" stroked="f"/>
        </w:pict>
      </w:r>
    </w:p>
    <w:p w14:paraId="5AC0B853"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¿Qué significa todo esto para nuestro cuerpo?</w:t>
      </w:r>
    </w:p>
    <w:p w14:paraId="2E6C3121" w14:textId="77777777" w:rsidR="00BA3C39" w:rsidRPr="00BA3C39" w:rsidRDefault="00BA3C39" w:rsidP="00BA3C39">
      <w:pPr>
        <w:numPr>
          <w:ilvl w:val="0"/>
          <w:numId w:val="12"/>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El cuerpo en constante cambio:</w:t>
      </w:r>
      <w:r w:rsidRPr="00BA3C39">
        <w:rPr>
          <w:rFonts w:ascii="Times New Roman" w:eastAsia="Times New Roman" w:hAnsi="Times New Roman" w:cs="Times New Roman"/>
          <w:kern w:val="0"/>
          <w:lang w:val="es-ES"/>
          <w14:ligatures w14:val="none"/>
        </w:rPr>
        <w:t xml:space="preserve"> Nuestro cuerpo no está compuesto por los mismos átomos de ayer. El metabolismo implica un cambio continuo, con la pérdida y renovación de átomos y células. Sin embargo, </w:t>
      </w:r>
      <w:r w:rsidRPr="00BA3C39">
        <w:rPr>
          <w:rFonts w:ascii="Times New Roman" w:eastAsia="Times New Roman" w:hAnsi="Times New Roman" w:cs="Times New Roman"/>
          <w:b/>
          <w:bCs/>
          <w:kern w:val="0"/>
          <w:lang w:val="es-ES"/>
          <w14:ligatures w14:val="none"/>
        </w:rPr>
        <w:t>nos seguimos percibiendo como la misma persona</w:t>
      </w:r>
      <w:r w:rsidRPr="00BA3C39">
        <w:rPr>
          <w:rFonts w:ascii="Times New Roman" w:eastAsia="Times New Roman" w:hAnsi="Times New Roman" w:cs="Times New Roman"/>
          <w:kern w:val="0"/>
          <w:lang w:val="es-ES"/>
          <w14:ligatures w14:val="none"/>
        </w:rPr>
        <w:t>. Decimos: "Soy el mismo que era ayer" o "Soy el mismo que fui cuando era un bebé". Este sentido de continuidad no depende de la permanencia de las partículas físicas, sino de algo más profundo.</w:t>
      </w:r>
    </w:p>
    <w:p w14:paraId="07A584D3" w14:textId="77777777" w:rsidR="00BA3C39" w:rsidRPr="00BA3C39" w:rsidRDefault="00BA3C39" w:rsidP="00BA3C39">
      <w:pPr>
        <w:numPr>
          <w:ilvl w:val="0"/>
          <w:numId w:val="12"/>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El cuerpo en la resurrección:</w:t>
      </w:r>
      <w:r w:rsidRPr="00BA3C39">
        <w:rPr>
          <w:rFonts w:ascii="Times New Roman" w:eastAsia="Times New Roman" w:hAnsi="Times New Roman" w:cs="Times New Roman"/>
          <w:kern w:val="0"/>
          <w:lang w:val="es-ES"/>
          <w14:ligatures w14:val="none"/>
        </w:rPr>
        <w:t xml:space="preserve"> Si nuestro cuerpo en la vida terrenal ya es una entidad en constante cambio, podemos imaginar que en la resurrección el cuerpo no estará compuesto necesariamente por los mismos átomos, pero seguirá siendo </w:t>
      </w:r>
      <w:r w:rsidRPr="00BA3C39">
        <w:rPr>
          <w:rFonts w:ascii="Times New Roman" w:eastAsia="Times New Roman" w:hAnsi="Times New Roman" w:cs="Times New Roman"/>
          <w:b/>
          <w:bCs/>
          <w:kern w:val="0"/>
          <w:lang w:val="es-ES"/>
          <w14:ligatures w14:val="none"/>
        </w:rPr>
        <w:t>nuestro cuerpo</w:t>
      </w:r>
      <w:r w:rsidRPr="00BA3C39">
        <w:rPr>
          <w:rFonts w:ascii="Times New Roman" w:eastAsia="Times New Roman" w:hAnsi="Times New Roman" w:cs="Times New Roman"/>
          <w:kern w:val="0"/>
          <w:lang w:val="es-ES"/>
          <w14:ligatures w14:val="none"/>
        </w:rPr>
        <w:t>. Lo esencial no es la identidad de las partículas, sino la identidad personal que trasciende los cambios materiales.</w:t>
      </w:r>
    </w:p>
    <w:p w14:paraId="73E55137"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2C7039EF">
          <v:rect id="_x0000_i1036" alt="" style="width:468pt;height:.05pt;mso-width-percent:0;mso-height-percent:0;mso-width-percent:0;mso-height-percent:0" o:hralign="center" o:hrstd="t" o:hr="t" fillcolor="#a0a0a0" stroked="f"/>
        </w:pict>
      </w:r>
    </w:p>
    <w:p w14:paraId="3F699E85"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Conclusión: Una visión ampliada de la materia</w:t>
      </w:r>
    </w:p>
    <w:p w14:paraId="51F3319A"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física nos obliga a repensar muchas cosas sobre la materia y nuestra percepción de ella. Aunque no sabemos qué es exactamente un electrón, un protón o un neutrón, </w:t>
      </w:r>
      <w:r w:rsidRPr="00BA3C39">
        <w:rPr>
          <w:rFonts w:ascii="Times New Roman" w:eastAsia="Times New Roman" w:hAnsi="Times New Roman" w:cs="Times New Roman"/>
          <w:b/>
          <w:bCs/>
          <w:kern w:val="0"/>
          <w:lang w:val="es-ES"/>
          <w14:ligatures w14:val="none"/>
        </w:rPr>
        <w:t>sabemos que están ahí</w:t>
      </w:r>
      <w:r w:rsidRPr="00BA3C39">
        <w:rPr>
          <w:rFonts w:ascii="Times New Roman" w:eastAsia="Times New Roman" w:hAnsi="Times New Roman" w:cs="Times New Roman"/>
          <w:kern w:val="0"/>
          <w:lang w:val="es-ES"/>
          <w14:ligatures w14:val="none"/>
        </w:rPr>
        <w:t>, que forman parte de nosotros y de todo lo que nos rodea.</w:t>
      </w:r>
    </w:p>
    <w:p w14:paraId="5E9A0788" w14:textId="5790248F"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En el contexto de la resurrección, esto nos invita a imaginar un cuerpo renovado, no limitado por las concepciones materiales tradicionales, pero igualmente nuestro. Así como nuestro cuerpo actual es "el mismo" a pesar de los cambios constantes, podemos confiar en que nuestro cuerpo glorificado será verdaderamente nuestro, aunque transformado por una realidad trascendente.</w:t>
      </w:r>
    </w:p>
    <w:p w14:paraId="561FC45F"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¿Qué significa “mi cuerpo”?</w:t>
      </w:r>
    </w:p>
    <w:p w14:paraId="1BBD53CB"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Cuando decimos "mi cuerpo", no nos referimos a un conjunto fijo de átomos. Es imposible mantener los mismos átomos de un día para otro, mucho menos de un año a otro. Entonces, al hablar de la resurrección, ¿a qué cuerpo nos referimos? ¿Será el cuerpo en las condiciones en que murió, probablemente deteriorado y estropeado? ¿O, en el caso de un bebé, será ese cuerpo infantil el que tenga por toda la eternidad? Estas preguntas nos llevan a reflexionar sobre qué significa realmente "mi cuerpo".</w:t>
      </w:r>
    </w:p>
    <w:p w14:paraId="49446012"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lastRenderedPageBreak/>
        <w:t xml:space="preserve">La idea de identificar el cuerpo con un conjunto específico de átomos </w:t>
      </w:r>
      <w:r w:rsidRPr="00BA3C39">
        <w:rPr>
          <w:rFonts w:ascii="Times New Roman" w:eastAsia="Times New Roman" w:hAnsi="Times New Roman" w:cs="Times New Roman"/>
          <w:b/>
          <w:bCs/>
          <w:kern w:val="0"/>
          <w:lang w:val="es-ES"/>
          <w14:ligatures w14:val="none"/>
        </w:rPr>
        <w:t>no es correcta</w:t>
      </w:r>
      <w:r w:rsidRPr="00BA3C39">
        <w:rPr>
          <w:rFonts w:ascii="Times New Roman" w:eastAsia="Times New Roman" w:hAnsi="Times New Roman" w:cs="Times New Roman"/>
          <w:kern w:val="0"/>
          <w:lang w:val="es-ES"/>
          <w14:ligatures w14:val="none"/>
        </w:rPr>
        <w:t xml:space="preserve">. </w:t>
      </w:r>
      <w:proofErr w:type="spellStart"/>
      <w:r w:rsidRPr="00BA3C39">
        <w:rPr>
          <w:rFonts w:ascii="Times New Roman" w:eastAsia="Times New Roman" w:hAnsi="Times New Roman" w:cs="Times New Roman"/>
          <w:kern w:val="0"/>
          <w14:ligatures w14:val="none"/>
        </w:rPr>
        <w:t>Pensemos</w:t>
      </w:r>
      <w:proofErr w:type="spellEnd"/>
      <w:r w:rsidRPr="00BA3C39">
        <w:rPr>
          <w:rFonts w:ascii="Times New Roman" w:eastAsia="Times New Roman" w:hAnsi="Times New Roman" w:cs="Times New Roman"/>
          <w:kern w:val="0"/>
          <w14:ligatures w14:val="none"/>
        </w:rPr>
        <w:t xml:space="preserve"> en </w:t>
      </w:r>
      <w:proofErr w:type="spellStart"/>
      <w:r w:rsidRPr="00BA3C39">
        <w:rPr>
          <w:rFonts w:ascii="Times New Roman" w:eastAsia="Times New Roman" w:hAnsi="Times New Roman" w:cs="Times New Roman"/>
          <w:kern w:val="0"/>
          <w14:ligatures w14:val="none"/>
        </w:rPr>
        <w:t>algunos</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ejemplos</w:t>
      </w:r>
      <w:proofErr w:type="spellEnd"/>
      <w:r w:rsidRPr="00BA3C39">
        <w:rPr>
          <w:rFonts w:ascii="Times New Roman" w:eastAsia="Times New Roman" w:hAnsi="Times New Roman" w:cs="Times New Roman"/>
          <w:kern w:val="0"/>
          <w14:ligatures w14:val="none"/>
        </w:rPr>
        <w:t xml:space="preserve"> de la </w:t>
      </w:r>
      <w:proofErr w:type="spellStart"/>
      <w:r w:rsidRPr="00BA3C39">
        <w:rPr>
          <w:rFonts w:ascii="Times New Roman" w:eastAsia="Times New Roman" w:hAnsi="Times New Roman" w:cs="Times New Roman"/>
          <w:kern w:val="0"/>
          <w14:ligatures w14:val="none"/>
        </w:rPr>
        <w:t>medicina</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moderna</w:t>
      </w:r>
      <w:proofErr w:type="spellEnd"/>
      <w:r w:rsidRPr="00BA3C39">
        <w:rPr>
          <w:rFonts w:ascii="Times New Roman" w:eastAsia="Times New Roman" w:hAnsi="Times New Roman" w:cs="Times New Roman"/>
          <w:kern w:val="0"/>
          <w14:ligatures w14:val="none"/>
        </w:rPr>
        <w:t>:</w:t>
      </w:r>
    </w:p>
    <w:p w14:paraId="5F267DC3" w14:textId="77777777" w:rsidR="00BA3C39" w:rsidRPr="00BA3C39" w:rsidRDefault="00BA3C39" w:rsidP="00BA3C39">
      <w:pPr>
        <w:numPr>
          <w:ilvl w:val="0"/>
          <w:numId w:val="13"/>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Si un órgano se deteriora y se reemplaza por uno trasplantado, ¿de quién es ese órgano, del donante o del receptor?</w:t>
      </w:r>
    </w:p>
    <w:p w14:paraId="62B378E8" w14:textId="77777777" w:rsidR="00BA3C39" w:rsidRPr="00BA3C39" w:rsidRDefault="00BA3C39" w:rsidP="00BA3C39">
      <w:pPr>
        <w:numPr>
          <w:ilvl w:val="0"/>
          <w:numId w:val="13"/>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Si una cadera se reemplaza con una prótesis de metal, ¿ese metal forma parte de mi cuerpo?</w:t>
      </w:r>
    </w:p>
    <w:p w14:paraId="1A3238AC" w14:textId="77777777" w:rsidR="00BA3C39" w:rsidRPr="00BA3C39" w:rsidRDefault="00BA3C39" w:rsidP="00BA3C39">
      <w:pPr>
        <w:numPr>
          <w:ilvl w:val="0"/>
          <w:numId w:val="13"/>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Si alguien recibe un corazón artificial, ¿ese corazón es parte de su cuerpo?</w:t>
      </w:r>
    </w:p>
    <w:p w14:paraId="13B4D08A"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Incluso en casos como el cultivo de piel en laboratorio, las células extraídas y cultivadas viven de manera independiente mientras están fuera del cuerpo. En ese momento, no son "mi cuerpo". Sin embargo, al ser implantadas nuevamente, </w:t>
      </w:r>
      <w:r w:rsidRPr="00BA3C39">
        <w:rPr>
          <w:rFonts w:ascii="Times New Roman" w:eastAsia="Times New Roman" w:hAnsi="Times New Roman" w:cs="Times New Roman"/>
          <w:b/>
          <w:bCs/>
          <w:kern w:val="0"/>
          <w:lang w:val="es-ES"/>
          <w14:ligatures w14:val="none"/>
        </w:rPr>
        <w:t>comienzan a formar parte de mi cuerpo</w:t>
      </w:r>
      <w:r w:rsidRPr="00BA3C39">
        <w:rPr>
          <w:rFonts w:ascii="Times New Roman" w:eastAsia="Times New Roman" w:hAnsi="Times New Roman" w:cs="Times New Roman"/>
          <w:kern w:val="0"/>
          <w:lang w:val="es-ES"/>
          <w14:ligatures w14:val="none"/>
        </w:rPr>
        <w:t>.</w:t>
      </w:r>
    </w:p>
    <w:p w14:paraId="1AB0FE8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Esto nos lleva a una conclusión importante: ni los átomos, ni siquiera los órganos, pueden identificarse estrictamente como el "cuerpo" de una persona. Lo que define "mi cuerpo" es más profundo que sus componentes materiales.</w:t>
      </w:r>
    </w:p>
    <w:p w14:paraId="1320291A"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7E10D748">
          <v:rect id="_x0000_i1037" alt="" style="width:468pt;height:.05pt;mso-width-percent:0;mso-height-percent:0;mso-width-percent:0;mso-height-percent:0" o:hralign="center" o:hrstd="t" o:hr="t" fillcolor="#a0a0a0" stroked="f"/>
        </w:pict>
      </w:r>
    </w:p>
    <w:p w14:paraId="53D5918D"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perspectiva de la física</w:t>
      </w:r>
    </w:p>
    <w:p w14:paraId="433DB686"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La física moderna nos proporciona otra razón para cuestionar nuestras nociones tradicionales sobre el cuerpo. </w:t>
      </w:r>
      <w:proofErr w:type="spellStart"/>
      <w:r w:rsidRPr="00BA3C39">
        <w:rPr>
          <w:rFonts w:ascii="Times New Roman" w:eastAsia="Times New Roman" w:hAnsi="Times New Roman" w:cs="Times New Roman"/>
          <w:kern w:val="0"/>
          <w14:ligatures w14:val="none"/>
        </w:rPr>
        <w:t>Por</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ejemplo</w:t>
      </w:r>
      <w:proofErr w:type="spellEnd"/>
      <w:r w:rsidRPr="00BA3C39">
        <w:rPr>
          <w:rFonts w:ascii="Times New Roman" w:eastAsia="Times New Roman" w:hAnsi="Times New Roman" w:cs="Times New Roman"/>
          <w:kern w:val="0"/>
          <w14:ligatures w14:val="none"/>
        </w:rPr>
        <w:t>:</w:t>
      </w:r>
    </w:p>
    <w:p w14:paraId="31900687" w14:textId="77777777" w:rsidR="00BA3C39" w:rsidRPr="00BA3C39" w:rsidRDefault="00BA3C39" w:rsidP="00BA3C39">
      <w:pPr>
        <w:numPr>
          <w:ilvl w:val="0"/>
          <w:numId w:val="14"/>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Las partículas no tienen individualidad:</w:t>
      </w:r>
      <w:r w:rsidRPr="00BA3C39">
        <w:rPr>
          <w:rFonts w:ascii="Times New Roman" w:eastAsia="Times New Roman" w:hAnsi="Times New Roman" w:cs="Times New Roman"/>
          <w:kern w:val="0"/>
          <w:lang w:val="es-ES"/>
          <w14:ligatures w14:val="none"/>
        </w:rPr>
        <w:t xml:space="preserve"> En la física cuántica, no podemos distinguir un electrón de otro. Si intentamos rastrear partículas específicas en un experimento, los cálculos no coinciden con las observaciones. Esto nos demuestra que las partículas elementales no tienen una identidad propia e individual.</w:t>
      </w:r>
    </w:p>
    <w:p w14:paraId="7D572655" w14:textId="77777777" w:rsidR="00BA3C39" w:rsidRPr="00BA3C39" w:rsidRDefault="00BA3C39" w:rsidP="00BA3C39">
      <w:pPr>
        <w:numPr>
          <w:ilvl w:val="0"/>
          <w:numId w:val="14"/>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El cuerpo como conjunto material adaptado al espíritu:</w:t>
      </w:r>
      <w:r w:rsidRPr="00BA3C39">
        <w:rPr>
          <w:rFonts w:ascii="Times New Roman" w:eastAsia="Times New Roman" w:hAnsi="Times New Roman" w:cs="Times New Roman"/>
          <w:kern w:val="0"/>
          <w:lang w:val="es-ES"/>
          <w14:ligatures w14:val="none"/>
        </w:rPr>
        <w:t xml:space="preserve"> Lo que llamamos "mi cuerpo" no es un conjunto fijo de partículas, sino una estructura material cohesionada y controlada por el espíritu. El espíritu es lo que da unidad y continuidad al cuerpo a pesar de los cambios diarios en nuestro metabolismo.</w:t>
      </w:r>
    </w:p>
    <w:p w14:paraId="13667B0D"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671FD10D">
          <v:rect id="_x0000_i1038" alt="" style="width:468pt;height:.05pt;mso-width-percent:0;mso-height-percent:0;mso-width-percent:0;mso-height-percent:0" o:hralign="center" o:hrstd="t" o:hr="t" fillcolor="#a0a0a0" stroked="f"/>
        </w:pict>
      </w:r>
    </w:p>
    <w:p w14:paraId="5D8B520D"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cuerpo resucitado: La descripción de Cristo</w:t>
      </w:r>
    </w:p>
    <w:p w14:paraId="44D79CA2"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Solo en el caso de Cristo resucitado tenemos una descripción de lo que es un cuerpo glorificado. Los Evangelios nos ofrecen detalles sobre sus características y capacidades:</w:t>
      </w:r>
    </w:p>
    <w:p w14:paraId="1EA0B983" w14:textId="77777777" w:rsidR="00BA3C39" w:rsidRPr="00BA3C39" w:rsidRDefault="00BA3C39" w:rsidP="00BA3C39">
      <w:pPr>
        <w:numPr>
          <w:ilvl w:val="0"/>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Capacidad de trascender el espacio físico:</w:t>
      </w:r>
    </w:p>
    <w:p w14:paraId="16F99515" w14:textId="77777777" w:rsidR="00BA3C39" w:rsidRPr="00BA3C39" w:rsidRDefault="00BA3C39" w:rsidP="00BA3C39">
      <w:pPr>
        <w:numPr>
          <w:ilvl w:val="1"/>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Cristo entra en el cenáculo sin abrir la puerta y se hace presente en medio de los apóstoles. Esto implica que su cuerpo no está sujeto a las leyes del espacio. Puede estar presente donde quiere, sin necesidad de atravesar caminos intermedios.</w:t>
      </w:r>
    </w:p>
    <w:p w14:paraId="7FD90CD5" w14:textId="77777777" w:rsidR="00BA3C39" w:rsidRPr="00BA3C39" w:rsidRDefault="00BA3C39" w:rsidP="00BA3C39">
      <w:pPr>
        <w:numPr>
          <w:ilvl w:val="1"/>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Cuando desaparece del cenáculo, tampoco utiliza una puerta; simplemente deja de estar allí.</w:t>
      </w:r>
    </w:p>
    <w:p w14:paraId="44CE4F26" w14:textId="77777777" w:rsidR="00BA3C39" w:rsidRPr="00BA3C39" w:rsidRDefault="00BA3C39" w:rsidP="00BA3C39">
      <w:pPr>
        <w:numPr>
          <w:ilvl w:val="0"/>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lastRenderedPageBreak/>
        <w:t>Un cuerpo real y material:</w:t>
      </w:r>
    </w:p>
    <w:p w14:paraId="39BF43BD" w14:textId="77777777" w:rsidR="00BA3C39" w:rsidRPr="00BA3C39" w:rsidRDefault="00BA3C39" w:rsidP="00BA3C39">
      <w:pPr>
        <w:numPr>
          <w:ilvl w:val="1"/>
          <w:numId w:val="1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Cristo muestra a los apóstoles que tiene carne y huesos, diciéndoles que no es un fantasma. </w:t>
      </w:r>
      <w:r w:rsidRPr="00BA3C39">
        <w:rPr>
          <w:rFonts w:ascii="Times New Roman" w:eastAsia="Times New Roman" w:hAnsi="Times New Roman" w:cs="Times New Roman"/>
          <w:kern w:val="0"/>
          <w14:ligatures w14:val="none"/>
        </w:rPr>
        <w:t xml:space="preserve">Los </w:t>
      </w:r>
      <w:proofErr w:type="spellStart"/>
      <w:r w:rsidRPr="00BA3C39">
        <w:rPr>
          <w:rFonts w:ascii="Times New Roman" w:eastAsia="Times New Roman" w:hAnsi="Times New Roman" w:cs="Times New Roman"/>
          <w:kern w:val="0"/>
          <w14:ligatures w14:val="none"/>
        </w:rPr>
        <w:t>invita</w:t>
      </w:r>
      <w:proofErr w:type="spellEnd"/>
      <w:r w:rsidRPr="00BA3C39">
        <w:rPr>
          <w:rFonts w:ascii="Times New Roman" w:eastAsia="Times New Roman" w:hAnsi="Times New Roman" w:cs="Times New Roman"/>
          <w:kern w:val="0"/>
          <w14:ligatures w14:val="none"/>
        </w:rPr>
        <w:t xml:space="preserve"> a </w:t>
      </w:r>
      <w:proofErr w:type="spellStart"/>
      <w:r w:rsidRPr="00BA3C39">
        <w:rPr>
          <w:rFonts w:ascii="Times New Roman" w:eastAsia="Times New Roman" w:hAnsi="Times New Roman" w:cs="Times New Roman"/>
          <w:kern w:val="0"/>
          <w14:ligatures w14:val="none"/>
        </w:rPr>
        <w:t>tocarlo</w:t>
      </w:r>
      <w:proofErr w:type="spellEnd"/>
      <w:r w:rsidRPr="00BA3C39">
        <w:rPr>
          <w:rFonts w:ascii="Times New Roman" w:eastAsia="Times New Roman" w:hAnsi="Times New Roman" w:cs="Times New Roman"/>
          <w:kern w:val="0"/>
          <w14:ligatures w14:val="none"/>
        </w:rPr>
        <w:t xml:space="preserve"> para </w:t>
      </w:r>
      <w:proofErr w:type="spellStart"/>
      <w:r w:rsidRPr="00BA3C39">
        <w:rPr>
          <w:rFonts w:ascii="Times New Roman" w:eastAsia="Times New Roman" w:hAnsi="Times New Roman" w:cs="Times New Roman"/>
          <w:kern w:val="0"/>
          <w14:ligatures w14:val="none"/>
        </w:rPr>
        <w:t>comprobarlo</w:t>
      </w:r>
      <w:proofErr w:type="spellEnd"/>
      <w:r w:rsidRPr="00BA3C39">
        <w:rPr>
          <w:rFonts w:ascii="Times New Roman" w:eastAsia="Times New Roman" w:hAnsi="Times New Roman" w:cs="Times New Roman"/>
          <w:kern w:val="0"/>
          <w14:ligatures w14:val="none"/>
        </w:rPr>
        <w:t>.</w:t>
      </w:r>
    </w:p>
    <w:p w14:paraId="799688D1" w14:textId="77777777" w:rsidR="00BA3C39" w:rsidRPr="00BA3C39" w:rsidRDefault="00BA3C39" w:rsidP="00BA3C39">
      <w:pPr>
        <w:numPr>
          <w:ilvl w:val="1"/>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Para confirmar aún más su realidad física, come un trozo de pescado con ellos.</w:t>
      </w:r>
    </w:p>
    <w:p w14:paraId="1F0BADFE" w14:textId="77777777" w:rsidR="00BA3C39" w:rsidRPr="00BA3C39" w:rsidRDefault="00BA3C39" w:rsidP="00BA3C39">
      <w:pPr>
        <w:numPr>
          <w:ilvl w:val="0"/>
          <w:numId w:val="15"/>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Capacidad de controlar su apariencia:</w:t>
      </w:r>
    </w:p>
    <w:p w14:paraId="1E1EAAB0" w14:textId="77777777" w:rsidR="00BA3C39" w:rsidRPr="00BA3C39" w:rsidRDefault="00BA3C39" w:rsidP="00BA3C39">
      <w:pPr>
        <w:numPr>
          <w:ilvl w:val="1"/>
          <w:numId w:val="15"/>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En el camino a Emaús, Cristo se aparece a dos discípulos, pero estos no lo reconocen de inmediato. Esto sugiere que su cuerpo resucitado no está limitado a una apariencia fija. </w:t>
      </w:r>
      <w:proofErr w:type="spellStart"/>
      <w:r w:rsidRPr="00BA3C39">
        <w:rPr>
          <w:rFonts w:ascii="Times New Roman" w:eastAsia="Times New Roman" w:hAnsi="Times New Roman" w:cs="Times New Roman"/>
          <w:kern w:val="0"/>
          <w14:ligatures w14:val="none"/>
        </w:rPr>
        <w:t>Puede</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controlar</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cómo</w:t>
      </w:r>
      <w:proofErr w:type="spellEnd"/>
      <w:r w:rsidRPr="00BA3C39">
        <w:rPr>
          <w:rFonts w:ascii="Times New Roman" w:eastAsia="Times New Roman" w:hAnsi="Times New Roman" w:cs="Times New Roman"/>
          <w:kern w:val="0"/>
          <w14:ligatures w14:val="none"/>
        </w:rPr>
        <w:t xml:space="preserve"> y a </w:t>
      </w:r>
      <w:proofErr w:type="spellStart"/>
      <w:r w:rsidRPr="00BA3C39">
        <w:rPr>
          <w:rFonts w:ascii="Times New Roman" w:eastAsia="Times New Roman" w:hAnsi="Times New Roman" w:cs="Times New Roman"/>
          <w:kern w:val="0"/>
          <w14:ligatures w14:val="none"/>
        </w:rPr>
        <w:t>quién</w:t>
      </w:r>
      <w:proofErr w:type="spellEnd"/>
      <w:r w:rsidRPr="00BA3C39">
        <w:rPr>
          <w:rFonts w:ascii="Times New Roman" w:eastAsia="Times New Roman" w:hAnsi="Times New Roman" w:cs="Times New Roman"/>
          <w:kern w:val="0"/>
          <w14:ligatures w14:val="none"/>
        </w:rPr>
        <w:t xml:space="preserve"> se </w:t>
      </w:r>
      <w:proofErr w:type="spellStart"/>
      <w:r w:rsidRPr="00BA3C39">
        <w:rPr>
          <w:rFonts w:ascii="Times New Roman" w:eastAsia="Times New Roman" w:hAnsi="Times New Roman" w:cs="Times New Roman"/>
          <w:kern w:val="0"/>
          <w14:ligatures w14:val="none"/>
        </w:rPr>
        <w:t>muestra</w:t>
      </w:r>
      <w:proofErr w:type="spellEnd"/>
      <w:r w:rsidRPr="00BA3C39">
        <w:rPr>
          <w:rFonts w:ascii="Times New Roman" w:eastAsia="Times New Roman" w:hAnsi="Times New Roman" w:cs="Times New Roman"/>
          <w:kern w:val="0"/>
          <w14:ligatures w14:val="none"/>
        </w:rPr>
        <w:t>.</w:t>
      </w:r>
    </w:p>
    <w:p w14:paraId="1986EB5F"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4AA3CF24">
          <v:rect id="_x0000_i1039" alt="" style="width:468pt;height:.05pt;mso-width-percent:0;mso-height-percent:0;mso-width-percent:0;mso-height-percent:0" o:hralign="center" o:hrstd="t" o:hr="t" fillcolor="#a0a0a0" stroked="f"/>
        </w:pict>
      </w:r>
    </w:p>
    <w:p w14:paraId="68004F49"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espíritu y la libertad en el cuerpo resucitado</w:t>
      </w:r>
    </w:p>
    <w:p w14:paraId="6EEE911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En nuestra vida mortal, el espíritu está limitado por las leyes físicas, el espacio, el tiempo y el movimiento. Sin embargo, en el cuerpo glorificado, el espíritu recupera su plena libertad:</w:t>
      </w:r>
    </w:p>
    <w:p w14:paraId="51400215" w14:textId="77777777" w:rsidR="00BA3C39" w:rsidRPr="00BA3C39" w:rsidRDefault="00BA3C39" w:rsidP="00BA3C39">
      <w:pPr>
        <w:numPr>
          <w:ilvl w:val="0"/>
          <w:numId w:val="16"/>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Sin límites espaciales:</w:t>
      </w:r>
      <w:r w:rsidRPr="00BA3C39">
        <w:rPr>
          <w:rFonts w:ascii="Times New Roman" w:eastAsia="Times New Roman" w:hAnsi="Times New Roman" w:cs="Times New Roman"/>
          <w:kern w:val="0"/>
          <w:lang w:val="es-ES"/>
          <w14:ligatures w14:val="none"/>
        </w:rPr>
        <w:t xml:space="preserve"> El cuerpo resucitado no necesita estar en un lugar físico para existir ni seguir una trayectoria definida para moverse de un punto a otro.</w:t>
      </w:r>
    </w:p>
    <w:p w14:paraId="1F9CAF6E" w14:textId="77777777" w:rsidR="00BA3C39" w:rsidRPr="00BA3C39" w:rsidRDefault="00BA3C39" w:rsidP="00BA3C39">
      <w:pPr>
        <w:numPr>
          <w:ilvl w:val="0"/>
          <w:numId w:val="16"/>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Control total:</w:t>
      </w:r>
      <w:r w:rsidRPr="00BA3C39">
        <w:rPr>
          <w:rFonts w:ascii="Times New Roman" w:eastAsia="Times New Roman" w:hAnsi="Times New Roman" w:cs="Times New Roman"/>
          <w:kern w:val="0"/>
          <w:lang w:val="es-ES"/>
          <w14:ligatures w14:val="none"/>
        </w:rPr>
        <w:t xml:space="preserve"> El cuerpo glorificado puede actuar completamente bajo el control del espíritu, trascendiendo las limitaciones materiales.</w:t>
      </w:r>
    </w:p>
    <w:p w14:paraId="5902D398"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094E75BE">
          <v:rect id="_x0000_i1040" alt="" style="width:468pt;height:.05pt;mso-width-percent:0;mso-height-percent:0;mso-width-percent:0;mso-height-percent:0" o:hralign="center" o:hrstd="t" o:hr="t" fillcolor="#a0a0a0" stroked="f"/>
        </w:pict>
      </w:r>
    </w:p>
    <w:p w14:paraId="5C7C56BE"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Reflexión final</w:t>
      </w:r>
    </w:p>
    <w:p w14:paraId="29189FC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El cuerpo resucitado no es simplemente un conjunto de átomos ni una copia exacta del cuerpo en el momento de la muerte. Es un cuerpo que refleja la unión perfecta entre la materia y el espíritu, transformado y glorificado. Como lo demuestra Cristo, este cuerpo tiene capacidades que trascienden nuestras leyes físicas actuales, pero sigue siendo real, tangible y plenamente humano.</w:t>
      </w:r>
    </w:p>
    <w:p w14:paraId="30B64639"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Este modelo nos invita a repensar nuestra comprensión del cuerpo, no solo como una estructura material, sino como una realidad integral, cohesionada y animada por el espíritu. En la resurrección, esa unidad alcanzará su plenitud.</w:t>
      </w:r>
    </w:p>
    <w:p w14:paraId="5E2A440D" w14:textId="0E438312" w:rsidR="00BA3C39" w:rsidRPr="00333507" w:rsidRDefault="00BA3C39" w:rsidP="00BA3C39">
      <w:pPr>
        <w:rPr>
          <w:rFonts w:ascii="Times New Roman" w:eastAsia="Times New Roman" w:hAnsi="Times New Roman" w:cs="Times New Roman"/>
          <w:kern w:val="0"/>
          <w:lang w:val="es-ES"/>
          <w14:ligatures w14:val="none"/>
        </w:rPr>
      </w:pPr>
    </w:p>
    <w:p w14:paraId="16819073"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Espíritu, materia y resurrección: Una reflexión integral</w:t>
      </w:r>
    </w:p>
    <w:p w14:paraId="038F4A92"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nuestra vida terrenal, el </w:t>
      </w:r>
      <w:r w:rsidRPr="00BA3C39">
        <w:rPr>
          <w:rFonts w:ascii="Times New Roman" w:eastAsia="Times New Roman" w:hAnsi="Times New Roman" w:cs="Times New Roman"/>
          <w:b/>
          <w:bCs/>
          <w:kern w:val="0"/>
          <w:lang w:val="es-ES"/>
          <w14:ligatures w14:val="none"/>
        </w:rPr>
        <w:t>espíritu</w:t>
      </w:r>
      <w:r w:rsidRPr="00BA3C39">
        <w:rPr>
          <w:rFonts w:ascii="Times New Roman" w:eastAsia="Times New Roman" w:hAnsi="Times New Roman" w:cs="Times New Roman"/>
          <w:kern w:val="0"/>
          <w:lang w:val="es-ES"/>
          <w14:ligatures w14:val="none"/>
        </w:rPr>
        <w:t xml:space="preserve"> está limitado por su unión con la </w:t>
      </w:r>
      <w:r w:rsidRPr="00BA3C39">
        <w:rPr>
          <w:rFonts w:ascii="Times New Roman" w:eastAsia="Times New Roman" w:hAnsi="Times New Roman" w:cs="Times New Roman"/>
          <w:b/>
          <w:bCs/>
          <w:kern w:val="0"/>
          <w:lang w:val="es-ES"/>
          <w14:ligatures w14:val="none"/>
        </w:rPr>
        <w:t>materia</w:t>
      </w:r>
      <w:r w:rsidRPr="00BA3C39">
        <w:rPr>
          <w:rFonts w:ascii="Times New Roman" w:eastAsia="Times New Roman" w:hAnsi="Times New Roman" w:cs="Times New Roman"/>
          <w:kern w:val="0"/>
          <w:lang w:val="es-ES"/>
          <w14:ligatures w14:val="none"/>
        </w:rPr>
        <w:t xml:space="preserve">. Aunque el espíritu no es material, está constreñido por las leyes del espacio y el tiempo. Por ejemplo, estoy aquí, y aunque lo desee intensamente, mi espíritu no puede estar simultáneamente en Miami. Del mismo modo, el aprendizaje, la reflexión filosófica o incluso la contemplación de una poesía requieren </w:t>
      </w:r>
      <w:r w:rsidRPr="00BA3C39">
        <w:rPr>
          <w:rFonts w:ascii="Times New Roman" w:eastAsia="Times New Roman" w:hAnsi="Times New Roman" w:cs="Times New Roman"/>
          <w:b/>
          <w:bCs/>
          <w:kern w:val="0"/>
          <w:lang w:val="es-ES"/>
          <w14:ligatures w14:val="none"/>
        </w:rPr>
        <w:t>esfuerzo y tiempo</w:t>
      </w:r>
      <w:r w:rsidRPr="00BA3C39">
        <w:rPr>
          <w:rFonts w:ascii="Times New Roman" w:eastAsia="Times New Roman" w:hAnsi="Times New Roman" w:cs="Times New Roman"/>
          <w:kern w:val="0"/>
          <w:lang w:val="es-ES"/>
          <w14:ligatures w14:val="none"/>
        </w:rPr>
        <w:t>, porque nuestra capacidad de razonar está ligada al espacio-tiempo.</w:t>
      </w:r>
    </w:p>
    <w:p w14:paraId="2B2C7EC2"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Sin embargo, esto </w:t>
      </w:r>
      <w:r w:rsidRPr="00BA3C39">
        <w:rPr>
          <w:rFonts w:ascii="Times New Roman" w:eastAsia="Times New Roman" w:hAnsi="Times New Roman" w:cs="Times New Roman"/>
          <w:b/>
          <w:bCs/>
          <w:kern w:val="0"/>
          <w:lang w:val="es-ES"/>
          <w14:ligatures w14:val="none"/>
        </w:rPr>
        <w:t>cambia radicalmente después de la resurrección</w:t>
      </w:r>
      <w:r w:rsidRPr="00BA3C39">
        <w:rPr>
          <w:rFonts w:ascii="Times New Roman" w:eastAsia="Times New Roman" w:hAnsi="Times New Roman" w:cs="Times New Roman"/>
          <w:kern w:val="0"/>
          <w:lang w:val="es-ES"/>
          <w14:ligatures w14:val="none"/>
        </w:rPr>
        <w:t xml:space="preserve">. En ese estado glorificado, es el espíritu el que toma control completo sobre la materia, haciendo que esta actúe con una </w:t>
      </w:r>
      <w:r w:rsidRPr="00BA3C39">
        <w:rPr>
          <w:rFonts w:ascii="Times New Roman" w:eastAsia="Times New Roman" w:hAnsi="Times New Roman" w:cs="Times New Roman"/>
          <w:kern w:val="0"/>
          <w:lang w:val="es-ES"/>
          <w14:ligatures w14:val="none"/>
        </w:rPr>
        <w:lastRenderedPageBreak/>
        <w:t xml:space="preserve">libertad propia del espíritu: </w:t>
      </w:r>
      <w:r w:rsidRPr="00BA3C39">
        <w:rPr>
          <w:rFonts w:ascii="Times New Roman" w:eastAsia="Times New Roman" w:hAnsi="Times New Roman" w:cs="Times New Roman"/>
          <w:b/>
          <w:bCs/>
          <w:kern w:val="0"/>
          <w:lang w:val="es-ES"/>
          <w14:ligatures w14:val="none"/>
        </w:rPr>
        <w:t>libre de las ataduras del espacio y del tiempo</w:t>
      </w:r>
      <w:r w:rsidRPr="00BA3C39">
        <w:rPr>
          <w:rFonts w:ascii="Times New Roman" w:eastAsia="Times New Roman" w:hAnsi="Times New Roman" w:cs="Times New Roman"/>
          <w:kern w:val="0"/>
          <w:lang w:val="es-ES"/>
          <w14:ligatures w14:val="none"/>
        </w:rPr>
        <w:t xml:space="preserve">. San Pablo lo expresa claramente: </w:t>
      </w:r>
      <w:r w:rsidRPr="00BA3C39">
        <w:rPr>
          <w:rFonts w:ascii="Times New Roman" w:eastAsia="Times New Roman" w:hAnsi="Times New Roman" w:cs="Times New Roman"/>
          <w:i/>
          <w:iCs/>
          <w:kern w:val="0"/>
          <w:lang w:val="es-ES"/>
          <w14:ligatures w14:val="none"/>
        </w:rPr>
        <w:t>“Se siembra un cuerpo natural, resucita un cuerpo espiritual”</w:t>
      </w:r>
      <w:r w:rsidRPr="00BA3C39">
        <w:rPr>
          <w:rFonts w:ascii="Times New Roman" w:eastAsia="Times New Roman" w:hAnsi="Times New Roman" w:cs="Times New Roman"/>
          <w:kern w:val="0"/>
          <w:lang w:val="es-ES"/>
          <w14:ligatures w14:val="none"/>
        </w:rPr>
        <w:t xml:space="preserve"> (1 Corintios 15:44).</w:t>
      </w:r>
    </w:p>
    <w:p w14:paraId="6507A96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En este caso, </w:t>
      </w:r>
      <w:r w:rsidRPr="00BA3C39">
        <w:rPr>
          <w:rFonts w:ascii="Times New Roman" w:eastAsia="Times New Roman" w:hAnsi="Times New Roman" w:cs="Times New Roman"/>
          <w:i/>
          <w:iCs/>
          <w:kern w:val="0"/>
          <w:lang w:val="es-ES"/>
          <w14:ligatures w14:val="none"/>
        </w:rPr>
        <w:t>“cuerpo”</w:t>
      </w:r>
      <w:r w:rsidRPr="00BA3C39">
        <w:rPr>
          <w:rFonts w:ascii="Times New Roman" w:eastAsia="Times New Roman" w:hAnsi="Times New Roman" w:cs="Times New Roman"/>
          <w:kern w:val="0"/>
          <w:lang w:val="es-ES"/>
          <w14:ligatures w14:val="none"/>
        </w:rPr>
        <w:t xml:space="preserve"> sigue siendo el sustantivo: es una estructura material, pero actúa bajo el control del espíritu, con una libertad que trasciende las limitaciones físicas.</w:t>
      </w:r>
    </w:p>
    <w:p w14:paraId="71FA8E7C"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064A94FB">
          <v:rect id="_x0000_i1041" alt="" style="width:468pt;height:.05pt;mso-width-percent:0;mso-height-percent:0;mso-width-percent:0;mso-height-percent:0" o:hralign="center" o:hrstd="t" o:hr="t" fillcolor="#a0a0a0" stroked="f"/>
        </w:pict>
      </w:r>
    </w:p>
    <w:p w14:paraId="3439227C"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El cuerpo glorificado: Una existencia transformada</w:t>
      </w:r>
    </w:p>
    <w:p w14:paraId="0EECB70E" w14:textId="77777777" w:rsidR="00BA3C39" w:rsidRPr="00BA3C39" w:rsidRDefault="00BA3C39" w:rsidP="00BA3C39">
      <w:pPr>
        <w:numPr>
          <w:ilvl w:val="0"/>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Libertad del espacio y del tiempo:</w:t>
      </w:r>
    </w:p>
    <w:p w14:paraId="2A375CEB" w14:textId="77777777" w:rsidR="00BA3C39" w:rsidRPr="00BA3C39" w:rsidRDefault="00BA3C39" w:rsidP="00BA3C39">
      <w:pPr>
        <w:numPr>
          <w:ilvl w:val="1"/>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El cuerpo glorificado no está sujeto a desgaste ni a metabolismo, ni requiere alimentos para obtener energía. Esto explica las palabras de Cristo a los saduceos: en la resurrección no habrá matrimonio porque no habrá muerte ni necesidad de perpetuar la raza humana.</w:t>
      </w:r>
    </w:p>
    <w:p w14:paraId="28F46C21" w14:textId="77777777" w:rsidR="00BA3C39" w:rsidRPr="00BA3C39" w:rsidRDefault="00BA3C39" w:rsidP="00BA3C39">
      <w:pPr>
        <w:numPr>
          <w:ilvl w:val="1"/>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Existir fuera del tiempo no significa vivir un tiempo infinito, sino existir de manera completamente distinta. Dios mismo no existe en el tiempo; su eternidad está fuera del concepto de "antes" o "después".</w:t>
      </w:r>
    </w:p>
    <w:p w14:paraId="43E4EFC7" w14:textId="77777777" w:rsidR="00BA3C39" w:rsidRPr="00BA3C39" w:rsidRDefault="00BA3C39" w:rsidP="00BA3C39">
      <w:pPr>
        <w:numPr>
          <w:ilvl w:val="0"/>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Una materia subordinada al espíritu:</w:t>
      </w:r>
    </w:p>
    <w:p w14:paraId="40CF6B34" w14:textId="77777777" w:rsidR="00BA3C39" w:rsidRPr="00BA3C39" w:rsidRDefault="00BA3C39" w:rsidP="00BA3C39">
      <w:pPr>
        <w:numPr>
          <w:ilvl w:val="1"/>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materia del cuerpo glorificado no depende de la preservación de átomos específicos. No importa si un cuerpo fue incinerado, sepultado o destruido; lo que importa es la capacidad de Dios de </w:t>
      </w:r>
      <w:r w:rsidRPr="00BA3C39">
        <w:rPr>
          <w:rFonts w:ascii="Times New Roman" w:eastAsia="Times New Roman" w:hAnsi="Times New Roman" w:cs="Times New Roman"/>
          <w:b/>
          <w:bCs/>
          <w:kern w:val="0"/>
          <w:lang w:val="es-ES"/>
          <w14:ligatures w14:val="none"/>
        </w:rPr>
        <w:t>crear un cuerpo perfecto, adaptado al espíritu</w:t>
      </w:r>
      <w:r w:rsidRPr="00BA3C39">
        <w:rPr>
          <w:rFonts w:ascii="Times New Roman" w:eastAsia="Times New Roman" w:hAnsi="Times New Roman" w:cs="Times New Roman"/>
          <w:kern w:val="0"/>
          <w:lang w:val="es-ES"/>
          <w14:ligatures w14:val="none"/>
        </w:rPr>
        <w:t>, a partir del sustrato material más fundamental: el vacío físico, las partículas y la energía.</w:t>
      </w:r>
    </w:p>
    <w:p w14:paraId="70506F6C" w14:textId="77777777" w:rsidR="00BA3C39" w:rsidRPr="00BA3C39" w:rsidRDefault="00BA3C39" w:rsidP="00BA3C39">
      <w:pPr>
        <w:numPr>
          <w:ilvl w:val="1"/>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Este cuerpo no tiene una forma fija; puede manifestarse de diferentes maneras, según la voluntad del espíritu.</w:t>
      </w:r>
    </w:p>
    <w:p w14:paraId="58CF71A7" w14:textId="77777777" w:rsidR="00BA3C39" w:rsidRPr="00BA3C39" w:rsidRDefault="00BA3C39" w:rsidP="00BA3C39">
      <w:pPr>
        <w:numPr>
          <w:ilvl w:val="0"/>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El control del espíritu sobre la materia:</w:t>
      </w:r>
    </w:p>
    <w:p w14:paraId="2947F168" w14:textId="77777777" w:rsidR="00BA3C39" w:rsidRPr="00BA3C39" w:rsidRDefault="00BA3C39" w:rsidP="00BA3C39">
      <w:pPr>
        <w:numPr>
          <w:ilvl w:val="1"/>
          <w:numId w:val="17"/>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El cuerpo glorificado de Cristo es el ejemplo supremo. En los Evangelios, vemos cómo puede hacerse presente en el cenáculo sin abrir la puerta, desaparecer instantáneamente o cambiar de apariencia, como ocurrió con los discípulos de Emaús. Estas acciones muestran que el cuerpo glorificado ya no está limitado por las leyes físicas tradicionales.</w:t>
      </w:r>
    </w:p>
    <w:p w14:paraId="4804DF2C"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76421016">
          <v:rect id="_x0000_i1042" alt="" style="width:468pt;height:.05pt;mso-width-percent:0;mso-height-percent:0;mso-width-percent:0;mso-height-percent:0" o:hralign="center" o:hrstd="t" o:hr="t" fillcolor="#a0a0a0" stroked="f"/>
        </w:pict>
      </w:r>
    </w:p>
    <w:p w14:paraId="7DF28441"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Eucaristía: El milagro de la materia transformada</w:t>
      </w:r>
    </w:p>
    <w:p w14:paraId="5BC8B9AF"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La Eucaristía es otro misterio que ejemplifica cómo Dios utiliza las propiedades de la materia de manera trascendente:</w:t>
      </w:r>
    </w:p>
    <w:p w14:paraId="3E884305" w14:textId="77777777" w:rsidR="00BA3C39" w:rsidRPr="00BA3C39" w:rsidRDefault="00BA3C39" w:rsidP="00BA3C39">
      <w:pPr>
        <w:numPr>
          <w:ilvl w:val="0"/>
          <w:numId w:val="18"/>
        </w:numPr>
        <w:spacing w:before="100" w:beforeAutospacing="1" w:after="100" w:afterAutospacing="1"/>
        <w:rPr>
          <w:rFonts w:ascii="Times New Roman" w:eastAsia="Times New Roman" w:hAnsi="Times New Roman" w:cs="Times New Roman"/>
          <w:kern w:val="0"/>
          <w14:ligatures w14:val="none"/>
        </w:rPr>
      </w:pPr>
      <w:proofErr w:type="spellStart"/>
      <w:r w:rsidRPr="00BA3C39">
        <w:rPr>
          <w:rFonts w:ascii="Times New Roman" w:eastAsia="Times New Roman" w:hAnsi="Times New Roman" w:cs="Times New Roman"/>
          <w:b/>
          <w:bCs/>
          <w:kern w:val="0"/>
          <w14:ligatures w14:val="none"/>
        </w:rPr>
        <w:t>Presencia</w:t>
      </w:r>
      <w:proofErr w:type="spellEnd"/>
      <w:r w:rsidRPr="00BA3C39">
        <w:rPr>
          <w:rFonts w:ascii="Times New Roman" w:eastAsia="Times New Roman" w:hAnsi="Times New Roman" w:cs="Times New Roman"/>
          <w:b/>
          <w:bCs/>
          <w:kern w:val="0"/>
          <w14:ligatures w14:val="none"/>
        </w:rPr>
        <w:t xml:space="preserve"> </w:t>
      </w:r>
      <w:proofErr w:type="spellStart"/>
      <w:r w:rsidRPr="00BA3C39">
        <w:rPr>
          <w:rFonts w:ascii="Times New Roman" w:eastAsia="Times New Roman" w:hAnsi="Times New Roman" w:cs="Times New Roman"/>
          <w:b/>
          <w:bCs/>
          <w:kern w:val="0"/>
          <w14:ligatures w14:val="none"/>
        </w:rPr>
        <w:t>simultánea</w:t>
      </w:r>
      <w:proofErr w:type="spellEnd"/>
      <w:r w:rsidRPr="00BA3C39">
        <w:rPr>
          <w:rFonts w:ascii="Times New Roman" w:eastAsia="Times New Roman" w:hAnsi="Times New Roman" w:cs="Times New Roman"/>
          <w:b/>
          <w:bCs/>
          <w:kern w:val="0"/>
          <w14:ligatures w14:val="none"/>
        </w:rPr>
        <w:t>:</w:t>
      </w:r>
    </w:p>
    <w:p w14:paraId="0C7FE57F" w14:textId="77777777" w:rsidR="00BA3C39" w:rsidRPr="00BA3C39" w:rsidRDefault="00BA3C39" w:rsidP="00BA3C39">
      <w:pPr>
        <w:numPr>
          <w:ilvl w:val="1"/>
          <w:numId w:val="18"/>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En cada partícula de la sagrada forma está presente todo el cuerpo de Cristo. Este milagro no contradice la física, ya que incluso en la física cuántica, una misma realidad puede manifestarse en diferentes formas y lugares.</w:t>
      </w:r>
    </w:p>
    <w:p w14:paraId="2193E1FA" w14:textId="77777777" w:rsidR="00BA3C39" w:rsidRPr="00BA3C39" w:rsidRDefault="00BA3C39" w:rsidP="00BA3C39">
      <w:pPr>
        <w:numPr>
          <w:ilvl w:val="0"/>
          <w:numId w:val="18"/>
        </w:numPr>
        <w:spacing w:before="100" w:beforeAutospacing="1" w:after="100" w:afterAutospacing="1"/>
        <w:rPr>
          <w:rFonts w:ascii="Times New Roman" w:eastAsia="Times New Roman" w:hAnsi="Times New Roman" w:cs="Times New Roman"/>
          <w:kern w:val="0"/>
          <w14:ligatures w14:val="none"/>
        </w:rPr>
      </w:pPr>
      <w:proofErr w:type="spellStart"/>
      <w:r w:rsidRPr="00BA3C39">
        <w:rPr>
          <w:rFonts w:ascii="Times New Roman" w:eastAsia="Times New Roman" w:hAnsi="Times New Roman" w:cs="Times New Roman"/>
          <w:b/>
          <w:bCs/>
          <w:kern w:val="0"/>
          <w14:ligatures w14:val="none"/>
        </w:rPr>
        <w:t>Inmutabilidad</w:t>
      </w:r>
      <w:proofErr w:type="spellEnd"/>
      <w:r w:rsidRPr="00BA3C39">
        <w:rPr>
          <w:rFonts w:ascii="Times New Roman" w:eastAsia="Times New Roman" w:hAnsi="Times New Roman" w:cs="Times New Roman"/>
          <w:b/>
          <w:bCs/>
          <w:kern w:val="0"/>
          <w14:ligatures w14:val="none"/>
        </w:rPr>
        <w:t>:</w:t>
      </w:r>
    </w:p>
    <w:p w14:paraId="4150E712" w14:textId="77777777" w:rsidR="00BA3C39" w:rsidRPr="00BA3C39" w:rsidRDefault="00BA3C39" w:rsidP="00BA3C39">
      <w:pPr>
        <w:numPr>
          <w:ilvl w:val="1"/>
          <w:numId w:val="18"/>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lastRenderedPageBreak/>
        <w:t>Aunque la hostia se parta o se fraccione, Cristo sigue presente en su totalidad. Su cuerpo glorificado está más allá de las leyes físicas tradicionales, y su presencia no se ve afectada por lo que ocurre con las partículas materiales que lo representan.</w:t>
      </w:r>
    </w:p>
    <w:p w14:paraId="57BD80AB" w14:textId="77777777" w:rsidR="00BA3C39" w:rsidRPr="00BA3C39" w:rsidRDefault="00BA3C39" w:rsidP="00BA3C39">
      <w:pPr>
        <w:numPr>
          <w:ilvl w:val="0"/>
          <w:numId w:val="18"/>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 xml:space="preserve">Control </w:t>
      </w:r>
      <w:proofErr w:type="spellStart"/>
      <w:r w:rsidRPr="00BA3C39">
        <w:rPr>
          <w:rFonts w:ascii="Times New Roman" w:eastAsia="Times New Roman" w:hAnsi="Times New Roman" w:cs="Times New Roman"/>
          <w:b/>
          <w:bCs/>
          <w:kern w:val="0"/>
          <w14:ligatures w14:val="none"/>
        </w:rPr>
        <w:t>sobre</w:t>
      </w:r>
      <w:proofErr w:type="spellEnd"/>
      <w:r w:rsidRPr="00BA3C39">
        <w:rPr>
          <w:rFonts w:ascii="Times New Roman" w:eastAsia="Times New Roman" w:hAnsi="Times New Roman" w:cs="Times New Roman"/>
          <w:b/>
          <w:bCs/>
          <w:kern w:val="0"/>
          <w14:ligatures w14:val="none"/>
        </w:rPr>
        <w:t xml:space="preserve"> la </w:t>
      </w:r>
      <w:proofErr w:type="spellStart"/>
      <w:r w:rsidRPr="00BA3C39">
        <w:rPr>
          <w:rFonts w:ascii="Times New Roman" w:eastAsia="Times New Roman" w:hAnsi="Times New Roman" w:cs="Times New Roman"/>
          <w:b/>
          <w:bCs/>
          <w:kern w:val="0"/>
          <w14:ligatures w14:val="none"/>
        </w:rPr>
        <w:t>materia</w:t>
      </w:r>
      <w:proofErr w:type="spellEnd"/>
      <w:r w:rsidRPr="00BA3C39">
        <w:rPr>
          <w:rFonts w:ascii="Times New Roman" w:eastAsia="Times New Roman" w:hAnsi="Times New Roman" w:cs="Times New Roman"/>
          <w:b/>
          <w:bCs/>
          <w:kern w:val="0"/>
          <w14:ligatures w14:val="none"/>
        </w:rPr>
        <w:t>:</w:t>
      </w:r>
    </w:p>
    <w:p w14:paraId="1BFE05E0" w14:textId="77777777" w:rsidR="00BA3C39" w:rsidRPr="00BA3C39" w:rsidRDefault="00BA3C39" w:rsidP="00BA3C39">
      <w:pPr>
        <w:numPr>
          <w:ilvl w:val="1"/>
          <w:numId w:val="18"/>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Los milagros de Cristo, como convertir agua en vino o multiplicar los panes, muestran su control absoluto sobre la realidad física. Estos actos prepararon a los discípulos para entender la promesa de la Eucaristía, en la que el cuerpo de Cristo está realmente presente bajo las especies de pan y vino.</w:t>
      </w:r>
    </w:p>
    <w:p w14:paraId="7B342F79"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5F7010F4">
          <v:rect id="_x0000_i1043" alt="" style="width:468pt;height:.05pt;mso-width-percent:0;mso-height-percent:0;mso-width-percent:0;mso-height-percent:0" o:hralign="center" o:hrstd="t" o:hr="t" fillcolor="#a0a0a0" stroked="f"/>
        </w:pict>
      </w:r>
    </w:p>
    <w:p w14:paraId="1C0E31A4"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Reflexión final: La materia glorificada</w:t>
      </w:r>
    </w:p>
    <w:p w14:paraId="67931DA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Lo que nos dice la fe sobre la resurrección y la Eucaristía </w:t>
      </w:r>
      <w:r w:rsidRPr="00BA3C39">
        <w:rPr>
          <w:rFonts w:ascii="Times New Roman" w:eastAsia="Times New Roman" w:hAnsi="Times New Roman" w:cs="Times New Roman"/>
          <w:b/>
          <w:bCs/>
          <w:kern w:val="0"/>
          <w:lang w:val="es-ES"/>
          <w14:ligatures w14:val="none"/>
        </w:rPr>
        <w:t>no contradice la física</w:t>
      </w:r>
      <w:r w:rsidRPr="00BA3C39">
        <w:rPr>
          <w:rFonts w:ascii="Times New Roman" w:eastAsia="Times New Roman" w:hAnsi="Times New Roman" w:cs="Times New Roman"/>
          <w:kern w:val="0"/>
          <w:lang w:val="es-ES"/>
          <w14:ligatures w14:val="none"/>
        </w:rPr>
        <w:t>, sino que la trasciende de una manera maravillosa. Dios utiliza las propiedades de la materia para hacer posible lo que nunca podríamos imaginar:</w:t>
      </w:r>
    </w:p>
    <w:p w14:paraId="11E51E35" w14:textId="77777777" w:rsidR="00BA3C39" w:rsidRPr="00BA3C39" w:rsidRDefault="00BA3C39" w:rsidP="00BA3C39">
      <w:pPr>
        <w:numPr>
          <w:ilvl w:val="0"/>
          <w:numId w:val="19"/>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Una vida eterna sin desgaste,</w:t>
      </w:r>
      <w:r w:rsidRPr="00BA3C39">
        <w:rPr>
          <w:rFonts w:ascii="Times New Roman" w:eastAsia="Times New Roman" w:hAnsi="Times New Roman" w:cs="Times New Roman"/>
          <w:kern w:val="0"/>
          <w:lang w:val="es-ES"/>
          <w14:ligatures w14:val="none"/>
        </w:rPr>
        <w:t xml:space="preserve"> donde el cuerpo existe al modo del espíritu, libre de las limitaciones del espacio y el tiempo.</w:t>
      </w:r>
    </w:p>
    <w:p w14:paraId="1DC493E0" w14:textId="77777777" w:rsidR="00BA3C39" w:rsidRPr="00BA3C39" w:rsidRDefault="00BA3C39" w:rsidP="00BA3C39">
      <w:pPr>
        <w:numPr>
          <w:ilvl w:val="0"/>
          <w:numId w:val="19"/>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b/>
          <w:bCs/>
          <w:kern w:val="0"/>
          <w:lang w:val="es-ES"/>
          <w14:ligatures w14:val="none"/>
        </w:rPr>
        <w:t>Un cuerpo glorificado,</w:t>
      </w:r>
      <w:r w:rsidRPr="00BA3C39">
        <w:rPr>
          <w:rFonts w:ascii="Times New Roman" w:eastAsia="Times New Roman" w:hAnsi="Times New Roman" w:cs="Times New Roman"/>
          <w:kern w:val="0"/>
          <w:lang w:val="es-ES"/>
          <w14:ligatures w14:val="none"/>
        </w:rPr>
        <w:t xml:space="preserve"> que es realmente humano, pero completamente transformado y subordinado al espíritu.</w:t>
      </w:r>
    </w:p>
    <w:p w14:paraId="1969A9D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Este cuerpo glorificado, como el de Cristo, está ahora en el trono de Dios, </w:t>
      </w:r>
      <w:r w:rsidRPr="00BA3C39">
        <w:rPr>
          <w:rFonts w:ascii="Times New Roman" w:eastAsia="Times New Roman" w:hAnsi="Times New Roman" w:cs="Times New Roman"/>
          <w:b/>
          <w:bCs/>
          <w:kern w:val="0"/>
          <w:lang w:val="es-ES"/>
          <w14:ligatures w14:val="none"/>
        </w:rPr>
        <w:t>adorado por los ángeles</w:t>
      </w:r>
      <w:r w:rsidRPr="00BA3C39">
        <w:rPr>
          <w:rFonts w:ascii="Times New Roman" w:eastAsia="Times New Roman" w:hAnsi="Times New Roman" w:cs="Times New Roman"/>
          <w:kern w:val="0"/>
          <w:lang w:val="es-ES"/>
          <w14:ligatures w14:val="none"/>
        </w:rPr>
        <w:t>. Es materia redimida, materia que ha sido parte de la evolución del universo por miles de millones de años, y que ahora está rescatada para siempre en un estado eterno de gloria.</w:t>
      </w:r>
    </w:p>
    <w:p w14:paraId="47661942"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Aquí tienes el texto reorganizado y pulido para mayor claridad y fluidez:</w:t>
      </w:r>
    </w:p>
    <w:p w14:paraId="32E3CCF9"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7BD2DFD7">
          <v:rect id="_x0000_i1044" alt="" style="width:468pt;height:.05pt;mso-width-percent:0;mso-height-percent:0;mso-width-percent:0;mso-height-percent:0" o:hralign="center" o:hrstd="t" o:hr="t" fillcolor="#a0a0a0" stroked="f"/>
        </w:pict>
      </w:r>
    </w:p>
    <w:p w14:paraId="683B37AF"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materia glorificada: Una esperanza eterna</w:t>
      </w:r>
    </w:p>
    <w:p w14:paraId="42D41C80"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materia, que en el mundo físico natural está sujeta al desgaste, la transformación y la muerte, será glorificada en la resurrección. En este estado glorioso, la materia ya no sufre los cambios ni la decadencia que caracterizan nuestra existencia actual. Todo lo que somos como seres humanos, en cuerpo y espíritu, está llamado a ser transformado en un </w:t>
      </w:r>
      <w:r w:rsidRPr="00BA3C39">
        <w:rPr>
          <w:rFonts w:ascii="Times New Roman" w:eastAsia="Times New Roman" w:hAnsi="Times New Roman" w:cs="Times New Roman"/>
          <w:b/>
          <w:bCs/>
          <w:kern w:val="0"/>
          <w:lang w:val="es-ES"/>
          <w14:ligatures w14:val="none"/>
        </w:rPr>
        <w:t>nuevo modo de vida</w:t>
      </w:r>
      <w:r w:rsidRPr="00BA3C39">
        <w:rPr>
          <w:rFonts w:ascii="Times New Roman" w:eastAsia="Times New Roman" w:hAnsi="Times New Roman" w:cs="Times New Roman"/>
          <w:kern w:val="0"/>
          <w:lang w:val="es-ES"/>
          <w14:ligatures w14:val="none"/>
        </w:rPr>
        <w:t xml:space="preserve">, que se describe como el </w:t>
      </w:r>
      <w:r w:rsidRPr="00BA3C39">
        <w:rPr>
          <w:rFonts w:ascii="Times New Roman" w:eastAsia="Times New Roman" w:hAnsi="Times New Roman" w:cs="Times New Roman"/>
          <w:b/>
          <w:bCs/>
          <w:kern w:val="0"/>
          <w:lang w:val="es-ES"/>
          <w14:ligatures w14:val="none"/>
        </w:rPr>
        <w:t>modo de vida propio de Dios</w:t>
      </w:r>
      <w:r w:rsidRPr="00BA3C39">
        <w:rPr>
          <w:rFonts w:ascii="Times New Roman" w:eastAsia="Times New Roman" w:hAnsi="Times New Roman" w:cs="Times New Roman"/>
          <w:kern w:val="0"/>
          <w:lang w:val="es-ES"/>
          <w14:ligatures w14:val="none"/>
        </w:rPr>
        <w:t>: una existencia en la eternidad, libre de envejecimiento, desgaste y muerte.</w:t>
      </w:r>
    </w:p>
    <w:p w14:paraId="5E5631DD"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w:t>
      </w:r>
      <w:r w:rsidRPr="00BA3C39">
        <w:rPr>
          <w:rFonts w:ascii="Times New Roman" w:eastAsia="Times New Roman" w:hAnsi="Times New Roman" w:cs="Times New Roman"/>
          <w:b/>
          <w:bCs/>
          <w:kern w:val="0"/>
          <w:lang w:val="es-ES"/>
          <w14:ligatures w14:val="none"/>
        </w:rPr>
        <w:t>muerte</w:t>
      </w:r>
      <w:r w:rsidRPr="00BA3C39">
        <w:rPr>
          <w:rFonts w:ascii="Times New Roman" w:eastAsia="Times New Roman" w:hAnsi="Times New Roman" w:cs="Times New Roman"/>
          <w:kern w:val="0"/>
          <w:lang w:val="es-ES"/>
          <w14:ligatures w14:val="none"/>
        </w:rPr>
        <w:t>, que en el mundo actual es el resultado del desajuste y deterioro de nuestros órganos materiales, no tendrá cabida en el cuerpo glorificado. Este cuerpo será eterno, pleno, y perfectamente integrado con el espíritu.</w:t>
      </w:r>
    </w:p>
    <w:p w14:paraId="2BC3E38C"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63E235D6">
          <v:rect id="_x0000_i1045" alt="" style="width:468pt;height:.05pt;mso-width-percent:0;mso-height-percent:0;mso-width-percent:0;mso-height-percent:0" o:hralign="center" o:hrstd="t" o:hr="t" fillcolor="#a0a0a0" stroked="f"/>
        </w:pict>
      </w:r>
    </w:p>
    <w:p w14:paraId="14FD39CB"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lastRenderedPageBreak/>
        <w:t>El abrazo de la eternidad</w:t>
      </w:r>
    </w:p>
    <w:p w14:paraId="519EE29B"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Hace unos años, leí algo que me pareció profundamente hermoso. En un periódico de Estados Unidos, vi una viñeta en la que una niña de unos 5 o 6 años estaba rezando antes de acostarse. Su padre estaba a su lado, y la niña le preguntó: </w:t>
      </w:r>
      <w:r w:rsidRPr="00BA3C39">
        <w:rPr>
          <w:rFonts w:ascii="Times New Roman" w:eastAsia="Times New Roman" w:hAnsi="Times New Roman" w:cs="Times New Roman"/>
          <w:i/>
          <w:iCs/>
          <w:kern w:val="0"/>
          <w:lang w:val="es-ES"/>
          <w14:ligatures w14:val="none"/>
        </w:rPr>
        <w:t>“Papá, ¿en el cielo se le puede dar un abrazo a Dios?”</w:t>
      </w:r>
      <w:r w:rsidRPr="00BA3C39">
        <w:rPr>
          <w:rFonts w:ascii="Times New Roman" w:eastAsia="Times New Roman" w:hAnsi="Times New Roman" w:cs="Times New Roman"/>
          <w:kern w:val="0"/>
          <w:lang w:val="es-ES"/>
          <w14:ligatures w14:val="none"/>
        </w:rPr>
        <w:t>.</w:t>
      </w:r>
    </w:p>
    <w:p w14:paraId="5768478C"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La respuesta que podemos dar es </w:t>
      </w:r>
      <w:r w:rsidRPr="00BA3C39">
        <w:rPr>
          <w:rFonts w:ascii="Times New Roman" w:eastAsia="Times New Roman" w:hAnsi="Times New Roman" w:cs="Times New Roman"/>
          <w:b/>
          <w:bCs/>
          <w:kern w:val="0"/>
          <w:lang w:val="es-ES"/>
          <w14:ligatures w14:val="none"/>
        </w:rPr>
        <w:t>sí</w:t>
      </w:r>
      <w:r w:rsidRPr="00BA3C39">
        <w:rPr>
          <w:rFonts w:ascii="Times New Roman" w:eastAsia="Times New Roman" w:hAnsi="Times New Roman" w:cs="Times New Roman"/>
          <w:kern w:val="0"/>
          <w:lang w:val="es-ES"/>
          <w14:ligatures w14:val="none"/>
        </w:rPr>
        <w:t xml:space="preserve">. Tendremos cuerpo, y con ese cuerpo glorificado tendremos la capacidad de dar un abrazo a Cristo. Porque en la resurrección, no solo se salva el espíritu, sino también la </w:t>
      </w:r>
      <w:r w:rsidRPr="00BA3C39">
        <w:rPr>
          <w:rFonts w:ascii="Times New Roman" w:eastAsia="Times New Roman" w:hAnsi="Times New Roman" w:cs="Times New Roman"/>
          <w:b/>
          <w:bCs/>
          <w:kern w:val="0"/>
          <w:lang w:val="es-ES"/>
          <w14:ligatures w14:val="none"/>
        </w:rPr>
        <w:t>materia</w:t>
      </w:r>
      <w:r w:rsidRPr="00BA3C39">
        <w:rPr>
          <w:rFonts w:ascii="Times New Roman" w:eastAsia="Times New Roman" w:hAnsi="Times New Roman" w:cs="Times New Roman"/>
          <w:kern w:val="0"/>
          <w:lang w:val="es-ES"/>
          <w14:ligatures w14:val="none"/>
        </w:rPr>
        <w:t>. El cuerpo, redimido por Cristo, será parte de esta vida eterna en la que podremos experimentar la plenitud del amor de Dios de manera tangible.</w:t>
      </w:r>
    </w:p>
    <w:p w14:paraId="568DADA2"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783840CF">
          <v:rect id="_x0000_i1046" alt="" style="width:468pt;height:.05pt;mso-width-percent:0;mso-height-percent:0;mso-width-percent:0;mso-height-percent:0" o:hralign="center" o:hrstd="t" o:hr="t" fillcolor="#a0a0a0" stroked="f"/>
        </w:pict>
      </w:r>
    </w:p>
    <w:p w14:paraId="144B0FA6"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redención de la materia</w:t>
      </w:r>
    </w:p>
    <w:p w14:paraId="1EA4071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Si miramos solamente los datos de la física, el futuro del universo parece sombrío. La evolución natural lleva a la </w:t>
      </w:r>
      <w:r w:rsidRPr="00BA3C39">
        <w:rPr>
          <w:rFonts w:ascii="Times New Roman" w:eastAsia="Times New Roman" w:hAnsi="Times New Roman" w:cs="Times New Roman"/>
          <w:b/>
          <w:bCs/>
          <w:kern w:val="0"/>
          <w:lang w:val="es-ES"/>
          <w14:ligatures w14:val="none"/>
        </w:rPr>
        <w:t>destrucción de todas las estructuras materiales</w:t>
      </w:r>
      <w:r w:rsidRPr="00BA3C39">
        <w:rPr>
          <w:rFonts w:ascii="Times New Roman" w:eastAsia="Times New Roman" w:hAnsi="Times New Roman" w:cs="Times New Roman"/>
          <w:kern w:val="0"/>
          <w:lang w:val="es-ES"/>
          <w14:ligatures w14:val="none"/>
        </w:rPr>
        <w:t>:</w:t>
      </w:r>
    </w:p>
    <w:p w14:paraId="15B077D0" w14:textId="77777777" w:rsidR="00BA3C39" w:rsidRPr="00BA3C39" w:rsidRDefault="00BA3C39" w:rsidP="00BA3C39">
      <w:pPr>
        <w:numPr>
          <w:ilvl w:val="0"/>
          <w:numId w:val="20"/>
        </w:num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b/>
          <w:bCs/>
          <w:kern w:val="0"/>
          <w14:ligatures w14:val="none"/>
        </w:rPr>
        <w:t xml:space="preserve">Las </w:t>
      </w:r>
      <w:proofErr w:type="spellStart"/>
      <w:r w:rsidRPr="00BA3C39">
        <w:rPr>
          <w:rFonts w:ascii="Times New Roman" w:eastAsia="Times New Roman" w:hAnsi="Times New Roman" w:cs="Times New Roman"/>
          <w:b/>
          <w:bCs/>
          <w:kern w:val="0"/>
          <w14:ligatures w14:val="none"/>
        </w:rPr>
        <w:t>estrellas</w:t>
      </w:r>
      <w:proofErr w:type="spellEnd"/>
      <w:r w:rsidRPr="00BA3C39">
        <w:rPr>
          <w:rFonts w:ascii="Times New Roman" w:eastAsia="Times New Roman" w:hAnsi="Times New Roman" w:cs="Times New Roman"/>
          <w:b/>
          <w:bCs/>
          <w:kern w:val="0"/>
          <w14:ligatures w14:val="none"/>
        </w:rPr>
        <w:t xml:space="preserve"> se </w:t>
      </w:r>
      <w:proofErr w:type="spellStart"/>
      <w:r w:rsidRPr="00BA3C39">
        <w:rPr>
          <w:rFonts w:ascii="Times New Roman" w:eastAsia="Times New Roman" w:hAnsi="Times New Roman" w:cs="Times New Roman"/>
          <w:b/>
          <w:bCs/>
          <w:kern w:val="0"/>
          <w14:ligatures w14:val="none"/>
        </w:rPr>
        <w:t>apagarán</w:t>
      </w:r>
      <w:proofErr w:type="spellEnd"/>
      <w:r w:rsidRPr="00BA3C39">
        <w:rPr>
          <w:rFonts w:ascii="Times New Roman" w:eastAsia="Times New Roman" w:hAnsi="Times New Roman" w:cs="Times New Roman"/>
          <w:kern w:val="0"/>
          <w14:ligatures w14:val="none"/>
        </w:rPr>
        <w:t>.</w:t>
      </w:r>
    </w:p>
    <w:p w14:paraId="2DF12F78" w14:textId="77777777" w:rsidR="00BA3C39" w:rsidRPr="00BA3C39" w:rsidRDefault="00BA3C39" w:rsidP="00BA3C39">
      <w:pPr>
        <w:numPr>
          <w:ilvl w:val="0"/>
          <w:numId w:val="20"/>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Los cuerpos oscuros y fríos se descompondrán.</w:t>
      </w:r>
    </w:p>
    <w:p w14:paraId="18B6DE52" w14:textId="77777777" w:rsidR="00BA3C39" w:rsidRPr="00BA3C39" w:rsidRDefault="00BA3C39" w:rsidP="00BA3C39">
      <w:pPr>
        <w:numPr>
          <w:ilvl w:val="0"/>
          <w:numId w:val="20"/>
        </w:num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El universo llegará a un estado final de </w:t>
      </w:r>
      <w:r w:rsidRPr="00BA3C39">
        <w:rPr>
          <w:rFonts w:ascii="Times New Roman" w:eastAsia="Times New Roman" w:hAnsi="Times New Roman" w:cs="Times New Roman"/>
          <w:b/>
          <w:bCs/>
          <w:kern w:val="0"/>
          <w:lang w:val="es-ES"/>
          <w14:ligatures w14:val="none"/>
        </w:rPr>
        <w:t>vacío oscuro y frío</w:t>
      </w:r>
      <w:r w:rsidRPr="00BA3C39">
        <w:rPr>
          <w:rFonts w:ascii="Times New Roman" w:eastAsia="Times New Roman" w:hAnsi="Times New Roman" w:cs="Times New Roman"/>
          <w:kern w:val="0"/>
          <w:lang w:val="es-ES"/>
          <w14:ligatures w14:val="none"/>
        </w:rPr>
        <w:t>, donde en el volumen que hoy contiene 100 mil millones de estrellas, quizás solo quede un electrón.</w:t>
      </w:r>
    </w:p>
    <w:p w14:paraId="3A7BAD7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Frente a esta visión, uno podría preguntarse: </w:t>
      </w:r>
      <w:r w:rsidRPr="00BA3C39">
        <w:rPr>
          <w:rFonts w:ascii="Times New Roman" w:eastAsia="Times New Roman" w:hAnsi="Times New Roman" w:cs="Times New Roman"/>
          <w:i/>
          <w:iCs/>
          <w:kern w:val="0"/>
          <w:lang w:val="es-ES"/>
          <w14:ligatures w14:val="none"/>
        </w:rPr>
        <w:t>¿Para qué fue todo? ¿Cuál es el propósito del universo si su destino final es la desolación?</w:t>
      </w:r>
    </w:p>
    <w:p w14:paraId="35BA27CA" w14:textId="77777777" w:rsidR="00BA3C39" w:rsidRPr="00BA3C39" w:rsidRDefault="00BA3C39" w:rsidP="00BA3C39">
      <w:pPr>
        <w:spacing w:before="100" w:beforeAutospacing="1" w:after="100" w:afterAutospacing="1"/>
        <w:rPr>
          <w:rFonts w:ascii="Times New Roman" w:eastAsia="Times New Roman" w:hAnsi="Times New Roman" w:cs="Times New Roman"/>
          <w:kern w:val="0"/>
          <w14:ligatures w14:val="none"/>
        </w:rPr>
      </w:pPr>
      <w:r w:rsidRPr="00BA3C39">
        <w:rPr>
          <w:rFonts w:ascii="Times New Roman" w:eastAsia="Times New Roman" w:hAnsi="Times New Roman" w:cs="Times New Roman"/>
          <w:kern w:val="0"/>
          <w:lang w:val="es-ES"/>
          <w14:ligatures w14:val="none"/>
        </w:rPr>
        <w:t xml:space="preserve">La respuesta, sin embargo, viene del dogma de la resurrección: </w:t>
      </w:r>
      <w:r w:rsidRPr="00BA3C39">
        <w:rPr>
          <w:rFonts w:ascii="Times New Roman" w:eastAsia="Times New Roman" w:hAnsi="Times New Roman" w:cs="Times New Roman"/>
          <w:b/>
          <w:bCs/>
          <w:kern w:val="0"/>
          <w:lang w:val="es-ES"/>
          <w14:ligatures w14:val="none"/>
        </w:rPr>
        <w:t>la materia del universo será rescatada de la futilidad y de la destrucción</w:t>
      </w:r>
      <w:r w:rsidRPr="00BA3C39">
        <w:rPr>
          <w:rFonts w:ascii="Times New Roman" w:eastAsia="Times New Roman" w:hAnsi="Times New Roman" w:cs="Times New Roman"/>
          <w:kern w:val="0"/>
          <w:lang w:val="es-ES"/>
          <w14:ligatures w14:val="none"/>
        </w:rPr>
        <w:t xml:space="preserve">. En el cuerpo glorificado de Cristo y de María, ya vemos el inicio de esta redención. </w:t>
      </w:r>
      <w:proofErr w:type="spellStart"/>
      <w:r w:rsidRPr="00BA3C39">
        <w:rPr>
          <w:rFonts w:ascii="Times New Roman" w:eastAsia="Times New Roman" w:hAnsi="Times New Roman" w:cs="Times New Roman"/>
          <w:kern w:val="0"/>
          <w14:ligatures w14:val="none"/>
        </w:rPr>
        <w:t>Nosotros</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también</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estamos</w:t>
      </w:r>
      <w:proofErr w:type="spellEnd"/>
      <w:r w:rsidRPr="00BA3C39">
        <w:rPr>
          <w:rFonts w:ascii="Times New Roman" w:eastAsia="Times New Roman" w:hAnsi="Times New Roman" w:cs="Times New Roman"/>
          <w:kern w:val="0"/>
          <w14:ligatures w14:val="none"/>
        </w:rPr>
        <w:t xml:space="preserve"> </w:t>
      </w:r>
      <w:proofErr w:type="spellStart"/>
      <w:r w:rsidRPr="00BA3C39">
        <w:rPr>
          <w:rFonts w:ascii="Times New Roman" w:eastAsia="Times New Roman" w:hAnsi="Times New Roman" w:cs="Times New Roman"/>
          <w:kern w:val="0"/>
          <w14:ligatures w14:val="none"/>
        </w:rPr>
        <w:t>llamados</w:t>
      </w:r>
      <w:proofErr w:type="spellEnd"/>
      <w:r w:rsidRPr="00BA3C39">
        <w:rPr>
          <w:rFonts w:ascii="Times New Roman" w:eastAsia="Times New Roman" w:hAnsi="Times New Roman" w:cs="Times New Roman"/>
          <w:kern w:val="0"/>
          <w14:ligatures w14:val="none"/>
        </w:rPr>
        <w:t xml:space="preserve"> a </w:t>
      </w:r>
      <w:proofErr w:type="spellStart"/>
      <w:r w:rsidRPr="00BA3C39">
        <w:rPr>
          <w:rFonts w:ascii="Times New Roman" w:eastAsia="Times New Roman" w:hAnsi="Times New Roman" w:cs="Times New Roman"/>
          <w:kern w:val="0"/>
          <w14:ligatures w14:val="none"/>
        </w:rPr>
        <w:t>esa</w:t>
      </w:r>
      <w:proofErr w:type="spellEnd"/>
      <w:r w:rsidRPr="00BA3C39">
        <w:rPr>
          <w:rFonts w:ascii="Times New Roman" w:eastAsia="Times New Roman" w:hAnsi="Times New Roman" w:cs="Times New Roman"/>
          <w:kern w:val="0"/>
          <w14:ligatures w14:val="none"/>
        </w:rPr>
        <w:t xml:space="preserve"> vida </w:t>
      </w:r>
      <w:proofErr w:type="spellStart"/>
      <w:r w:rsidRPr="00BA3C39">
        <w:rPr>
          <w:rFonts w:ascii="Times New Roman" w:eastAsia="Times New Roman" w:hAnsi="Times New Roman" w:cs="Times New Roman"/>
          <w:kern w:val="0"/>
          <w14:ligatures w14:val="none"/>
        </w:rPr>
        <w:t>eterna</w:t>
      </w:r>
      <w:proofErr w:type="spellEnd"/>
      <w:r w:rsidRPr="00BA3C39">
        <w:rPr>
          <w:rFonts w:ascii="Times New Roman" w:eastAsia="Times New Roman" w:hAnsi="Times New Roman" w:cs="Times New Roman"/>
          <w:kern w:val="0"/>
          <w14:ligatures w14:val="none"/>
        </w:rPr>
        <w:t>.</w:t>
      </w:r>
    </w:p>
    <w:p w14:paraId="41953265" w14:textId="77777777" w:rsidR="00BA3C39" w:rsidRPr="00BA3C39" w:rsidRDefault="007A0F75" w:rsidP="00BA3C39">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r>
      <w:r w:rsidR="007A0F75">
        <w:rPr>
          <w:rFonts w:ascii="Times New Roman" w:eastAsia="Times New Roman" w:hAnsi="Times New Roman" w:cs="Times New Roman"/>
          <w:noProof/>
          <w:kern w:val="0"/>
        </w:rPr>
        <w:pict w14:anchorId="211B3EE3">
          <v:rect id="_x0000_i1047" alt="" style="width:468pt;height:.05pt;mso-width-percent:0;mso-height-percent:0;mso-width-percent:0;mso-height-percent:0" o:hralign="center" o:hrstd="t" o:hr="t" fillcolor="#a0a0a0" stroked="f"/>
        </w:pict>
      </w:r>
    </w:p>
    <w:p w14:paraId="13BB2782" w14:textId="77777777" w:rsidR="00BA3C39" w:rsidRPr="00BA3C39" w:rsidRDefault="00BA3C39" w:rsidP="00BA3C39">
      <w:pPr>
        <w:spacing w:before="100" w:beforeAutospacing="1" w:after="100" w:afterAutospacing="1"/>
        <w:outlineLvl w:val="2"/>
        <w:rPr>
          <w:rFonts w:ascii="Times New Roman" w:eastAsia="Times New Roman" w:hAnsi="Times New Roman" w:cs="Times New Roman"/>
          <w:b/>
          <w:bCs/>
          <w:kern w:val="0"/>
          <w:sz w:val="27"/>
          <w:szCs w:val="27"/>
          <w:lang w:val="es-ES"/>
          <w14:ligatures w14:val="none"/>
        </w:rPr>
      </w:pPr>
      <w:r w:rsidRPr="00BA3C39">
        <w:rPr>
          <w:rFonts w:ascii="Times New Roman" w:eastAsia="Times New Roman" w:hAnsi="Times New Roman" w:cs="Times New Roman"/>
          <w:b/>
          <w:bCs/>
          <w:kern w:val="0"/>
          <w:sz w:val="27"/>
          <w:szCs w:val="27"/>
          <w:lang w:val="es-ES"/>
          <w14:ligatures w14:val="none"/>
        </w:rPr>
        <w:t>La promesa de la resurrección</w:t>
      </w:r>
    </w:p>
    <w:p w14:paraId="0DE75F66"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¿Cómo será esa vida eterna? San Pablo lo expresa con palabras que resuenan con esperanza y misterio:</w:t>
      </w:r>
    </w:p>
    <w:p w14:paraId="0043963D"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i/>
          <w:iCs/>
          <w:kern w:val="0"/>
          <w:lang w:val="es-ES"/>
          <w14:ligatures w14:val="none"/>
        </w:rPr>
        <w:t>“Ni ojo vio, ni oído oyó, ni ha pasado por la mente humana lo que Dios tiene preparado para quienes lo aman”</w:t>
      </w:r>
      <w:r w:rsidRPr="00BA3C39">
        <w:rPr>
          <w:rFonts w:ascii="Times New Roman" w:eastAsia="Times New Roman" w:hAnsi="Times New Roman" w:cs="Times New Roman"/>
          <w:kern w:val="0"/>
          <w:lang w:val="es-ES"/>
          <w14:ligatures w14:val="none"/>
        </w:rPr>
        <w:t xml:space="preserve"> (1 Corintios 2:9).</w:t>
      </w:r>
    </w:p>
    <w:p w14:paraId="3BE74EE5" w14:textId="77777777" w:rsidR="00BA3C39" w:rsidRPr="00BA3C39"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BA3C39">
        <w:rPr>
          <w:rFonts w:ascii="Times New Roman" w:eastAsia="Times New Roman" w:hAnsi="Times New Roman" w:cs="Times New Roman"/>
          <w:kern w:val="0"/>
          <w:lang w:val="es-ES"/>
          <w14:ligatures w14:val="none"/>
        </w:rPr>
        <w:t xml:space="preserve">Esta promesa abre un horizonte de esperanza mucho más hermoso que cualquier cosa que los datos físicos puedan mostrarnos. En la resurrección, no solo se salva el espíritu; </w:t>
      </w:r>
      <w:r w:rsidRPr="00BA3C39">
        <w:rPr>
          <w:rFonts w:ascii="Times New Roman" w:eastAsia="Times New Roman" w:hAnsi="Times New Roman" w:cs="Times New Roman"/>
          <w:b/>
          <w:bCs/>
          <w:kern w:val="0"/>
          <w:lang w:val="es-ES"/>
          <w14:ligatures w14:val="none"/>
        </w:rPr>
        <w:t>la materia misma es transformada y glorificada</w:t>
      </w:r>
      <w:r w:rsidRPr="00BA3C39">
        <w:rPr>
          <w:rFonts w:ascii="Times New Roman" w:eastAsia="Times New Roman" w:hAnsi="Times New Roman" w:cs="Times New Roman"/>
          <w:kern w:val="0"/>
          <w:lang w:val="es-ES"/>
          <w14:ligatures w14:val="none"/>
        </w:rPr>
        <w:t>, participando de la vida eterna en comunión con Dios.</w:t>
      </w:r>
    </w:p>
    <w:p w14:paraId="33CA6B87" w14:textId="77777777" w:rsidR="00BA3C39" w:rsidRPr="00333507" w:rsidRDefault="00BA3C39" w:rsidP="00BA3C39">
      <w:pPr>
        <w:spacing w:before="100" w:beforeAutospacing="1" w:after="100" w:afterAutospacing="1"/>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Gracias.</w:t>
      </w:r>
    </w:p>
    <w:p w14:paraId="35F5BDDD" w14:textId="5CA9778B" w:rsidR="00911ECE" w:rsidRPr="00BA3C39" w:rsidRDefault="00911ECE">
      <w:pPr>
        <w:rPr>
          <w:rFonts w:ascii="Times New Roman" w:eastAsia="Times New Roman" w:hAnsi="Times New Roman" w:cs="Times New Roman"/>
          <w:kern w:val="0"/>
          <w:lang w:val="es-ES"/>
          <w14:ligatures w14:val="none"/>
        </w:rPr>
      </w:pPr>
    </w:p>
    <w:p w14:paraId="6C5A1214"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 Podcast: La Materia en la Resurrección - Un Viaje a través del Pensamiento del Padre Manuel María Carrera, SJ</w:t>
      </w:r>
    </w:p>
    <w:p w14:paraId="56748831" w14:textId="77777777" w:rsidR="00333507" w:rsidRPr="00333507" w:rsidRDefault="00333507" w:rsidP="00333507">
      <w:pPr>
        <w:rPr>
          <w:rFonts w:ascii="Times New Roman" w:eastAsia="Times New Roman" w:hAnsi="Times New Roman" w:cs="Times New Roman"/>
          <w:kern w:val="0"/>
          <w:lang w:val="es-ES"/>
          <w14:ligatures w14:val="none"/>
        </w:rPr>
      </w:pPr>
    </w:p>
    <w:p w14:paraId="4F99B477"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**(Música suave, estilo gregoriano, introduce el podcast)**</w:t>
      </w:r>
    </w:p>
    <w:p w14:paraId="56AD0BF3" w14:textId="77777777" w:rsidR="00333507" w:rsidRPr="00333507" w:rsidRDefault="00333507" w:rsidP="00333507">
      <w:pPr>
        <w:rPr>
          <w:rFonts w:ascii="Times New Roman" w:eastAsia="Times New Roman" w:hAnsi="Times New Roman" w:cs="Times New Roman"/>
          <w:kern w:val="0"/>
          <w:lang w:val="es-ES"/>
          <w14:ligatures w14:val="none"/>
        </w:rPr>
      </w:pPr>
    </w:p>
    <w:p w14:paraId="47B0577F"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Bienvenidos a este espacio de reflexión, donde exploraremos la fascinante intersección entre fe, ciencia y la promesa de la resurrección del cuerpo.  Nos guiaremos por el pensamiento del Padre Manuel María Carrera, SJ, un teólogo y científico que dedicó su vida a conciliar la vida eterna con los descubrimientos de la física moderna. A través de sus conferencias, rescatadas de anotaciones y copias, descubriremos cómo estas dos perspectivas, aparentemente dispares, se complementan para ofrecer una visión más completa de la realidad.</w:t>
      </w:r>
    </w:p>
    <w:p w14:paraId="53198465" w14:textId="77777777" w:rsidR="00333507" w:rsidRPr="00333507" w:rsidRDefault="00333507" w:rsidP="00333507">
      <w:pPr>
        <w:rPr>
          <w:rFonts w:ascii="Times New Roman" w:eastAsia="Times New Roman" w:hAnsi="Times New Roman" w:cs="Times New Roman"/>
          <w:kern w:val="0"/>
          <w:lang w:val="es-ES"/>
          <w14:ligatures w14:val="none"/>
        </w:rPr>
      </w:pPr>
    </w:p>
    <w:p w14:paraId="14F8E7B1"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**(Sonido de una biblioteca, pasando páginas)**</w:t>
      </w:r>
    </w:p>
    <w:p w14:paraId="2BDD3257" w14:textId="77777777" w:rsidR="00333507" w:rsidRPr="00333507" w:rsidRDefault="00333507" w:rsidP="00333507">
      <w:pPr>
        <w:rPr>
          <w:rFonts w:ascii="Times New Roman" w:eastAsia="Times New Roman" w:hAnsi="Times New Roman" w:cs="Times New Roman"/>
          <w:kern w:val="0"/>
          <w:lang w:val="es-ES"/>
          <w14:ligatures w14:val="none"/>
        </w:rPr>
      </w:pPr>
    </w:p>
    <w:p w14:paraId="5FE1008E"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El Padre Carrera solía iniciar sus charlas con una pregunta fundamental: ¿Cómo podemos concebir la resurrección del cuerpo a la luz de lo que sabemos sobre la materia?  Rechazaba las respuestas vagas o puramente espirituales.  Exigía precisión, concreción.  Para él, la resurrección no era una idea nebulosa, sino una realidad tangible que debía ser analizada con el rigor de la teología y la ciencia.  Partía de la naturaleza dual del ser humano: somos cuerpo y alma, materia y espíritu, dos dimensiones inseparablemente unidas que constituyen nuestra identidad.  Negar la materialidad del cuerpo resucitado, argumentaba, sería negar la plenitud de la persona humana.</w:t>
      </w:r>
    </w:p>
    <w:p w14:paraId="55DF3654" w14:textId="77777777" w:rsidR="00333507" w:rsidRPr="00333507" w:rsidRDefault="00333507" w:rsidP="00333507">
      <w:pPr>
        <w:rPr>
          <w:rFonts w:ascii="Times New Roman" w:eastAsia="Times New Roman" w:hAnsi="Times New Roman" w:cs="Times New Roman"/>
          <w:kern w:val="0"/>
          <w:lang w:val="es-ES"/>
          <w14:ligatures w14:val="none"/>
        </w:rPr>
      </w:pPr>
    </w:p>
    <w:p w14:paraId="6F34202F"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**(Música de transición, estilo barroco)**</w:t>
      </w:r>
    </w:p>
    <w:p w14:paraId="3DC3ABF4" w14:textId="77777777" w:rsidR="00333507" w:rsidRPr="00333507" w:rsidRDefault="00333507" w:rsidP="00333507">
      <w:pPr>
        <w:rPr>
          <w:rFonts w:ascii="Times New Roman" w:eastAsia="Times New Roman" w:hAnsi="Times New Roman" w:cs="Times New Roman"/>
          <w:kern w:val="0"/>
          <w:lang w:val="es-ES"/>
          <w14:ligatures w14:val="none"/>
        </w:rPr>
      </w:pPr>
    </w:p>
    <w:p w14:paraId="16A8734E"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Para comprender la resurrección, el Padre Carrera nos dirigía al ejemplo de Cristo.  Su resurrección no es una simple reanimación, como la de Lázaro o el hijo de la viuda de Naín.  Es una transformación radical, un nuevo modo de existir.  Los Evangelios, afirmaba, no son alegorías poéticas, sino testimonios históricos que describen un cuerpo real, tangible, capaz de comer, hablar y ser tocado.  Sin embargo, este cuerpo glorificado también manifiesta propiedades extraordinarias: atraviesa paredes, desaparece y aparece a voluntad, trascendiendo las leyes físicas que conocemos.</w:t>
      </w:r>
    </w:p>
    <w:p w14:paraId="575C2BA3" w14:textId="77777777" w:rsidR="00333507" w:rsidRPr="00333507" w:rsidRDefault="00333507" w:rsidP="00333507">
      <w:pPr>
        <w:rPr>
          <w:rFonts w:ascii="Times New Roman" w:eastAsia="Times New Roman" w:hAnsi="Times New Roman" w:cs="Times New Roman"/>
          <w:kern w:val="0"/>
          <w:lang w:val="es-ES"/>
          <w14:ligatures w14:val="none"/>
        </w:rPr>
      </w:pPr>
    </w:p>
    <w:p w14:paraId="0602DDD1"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**(Sonido de un latido del corazón, transformándose en un sonido etéreo)**</w:t>
      </w:r>
    </w:p>
    <w:p w14:paraId="370446FC" w14:textId="77777777" w:rsidR="00333507" w:rsidRPr="00333507" w:rsidRDefault="00333507" w:rsidP="00333507">
      <w:pPr>
        <w:rPr>
          <w:rFonts w:ascii="Times New Roman" w:eastAsia="Times New Roman" w:hAnsi="Times New Roman" w:cs="Times New Roman"/>
          <w:kern w:val="0"/>
          <w:lang w:val="es-ES"/>
          <w14:ligatures w14:val="none"/>
        </w:rPr>
      </w:pPr>
    </w:p>
    <w:p w14:paraId="3A2403E5"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Aquí es donde entra la física moderna.  El Padre Carrera, con su profundo conocimiento científico,  desglosaba los descubrimientos que desafían nuestra percepción cotidiana de la materia.  ¿Qué es lo sólido?  ¿Qué es lo impenetrable?  A nivel atómico, explicaba, la materia es un vacío poblado por partículas en constante movimiento.  La solidez que percibimos es una ilusión creada por las fuerzas electromagnéticas.  Incluso la distinción entre materia y energía se difumina gracias a la ecuación de Einstein, E=mc², que revela su profunda interconexión.  Si la materia puede transformarse en energía, y viceversa, ¿por qué no concebir una transformación aún más radical en la resurrección?</w:t>
      </w:r>
    </w:p>
    <w:p w14:paraId="12B63393" w14:textId="77777777" w:rsidR="00333507" w:rsidRPr="00333507" w:rsidRDefault="00333507" w:rsidP="00333507">
      <w:pPr>
        <w:rPr>
          <w:rFonts w:ascii="Times New Roman" w:eastAsia="Times New Roman" w:hAnsi="Times New Roman" w:cs="Times New Roman"/>
          <w:kern w:val="0"/>
          <w:lang w:val="es-ES"/>
          <w14:ligatures w14:val="none"/>
        </w:rPr>
      </w:pPr>
    </w:p>
    <w:p w14:paraId="72E53789"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**(Música de suspenso, con toques electrónicos)**</w:t>
      </w:r>
    </w:p>
    <w:p w14:paraId="5E907841" w14:textId="77777777" w:rsidR="00333507" w:rsidRPr="00333507" w:rsidRDefault="00333507" w:rsidP="00333507">
      <w:pPr>
        <w:rPr>
          <w:rFonts w:ascii="Times New Roman" w:eastAsia="Times New Roman" w:hAnsi="Times New Roman" w:cs="Times New Roman"/>
          <w:kern w:val="0"/>
          <w:lang w:val="es-ES"/>
          <w14:ligatures w14:val="none"/>
        </w:rPr>
      </w:pPr>
    </w:p>
    <w:p w14:paraId="67624E9F"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El Padre Carrera nos planteaba una pregunta crucial: si nuestro cuerpo terrenal está en constante cambio, con átomos y células renovándose continuamente, ¿qué significa entonces "mi cuerpo"?  Para ilustrar este punto, recurría a la paradoja del barco de Teseo.  Si, con el tiempo, todas las tablas del barco son reemplazadas, ¿sigue siendo el mismo barco?  De igual manera, nuestro cuerpo, aunque en constante renovación a nivel material, mantiene su identidad gracias a la unidad y la continuidad conferidas por el espíritu.  En la resurrección, el cuerpo no será una réplica exacta del cuerpo mortal, sino una nueva creación, glorificada, incorruptible, liberada de las limitaciones del espacio y el tiempo.  No se trata de recuperar los mismos átomos, sino de recibir un cuerpo nuevo, adaptado a la nueva realidad del espíritu glorificado.  La identidad persiste, aunque la materia cambie.</w:t>
      </w:r>
    </w:p>
    <w:p w14:paraId="416F1103" w14:textId="77777777" w:rsidR="00333507" w:rsidRPr="00333507" w:rsidRDefault="00333507" w:rsidP="00333507">
      <w:pPr>
        <w:rPr>
          <w:rFonts w:ascii="Times New Roman" w:eastAsia="Times New Roman" w:hAnsi="Times New Roman" w:cs="Times New Roman"/>
          <w:kern w:val="0"/>
          <w:lang w:val="es-ES"/>
          <w14:ligatures w14:val="none"/>
        </w:rPr>
      </w:pPr>
    </w:p>
    <w:p w14:paraId="5CEC8577"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**(Música esperanzadora, estilo coral)**</w:t>
      </w:r>
    </w:p>
    <w:p w14:paraId="78C91D37" w14:textId="77777777" w:rsidR="00333507" w:rsidRPr="00333507" w:rsidRDefault="00333507" w:rsidP="00333507">
      <w:pPr>
        <w:rPr>
          <w:rFonts w:ascii="Times New Roman" w:eastAsia="Times New Roman" w:hAnsi="Times New Roman" w:cs="Times New Roman"/>
          <w:kern w:val="0"/>
          <w:lang w:val="es-ES"/>
          <w14:ligatures w14:val="none"/>
        </w:rPr>
      </w:pPr>
    </w:p>
    <w:p w14:paraId="5672B1E7"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La Eucaristía, para el Padre Carrera, era un anticipo de esta transformación.  La presencia real de Cristo, en cada partícula de la hostia consagrada,  ilustra cómo Dios puede operar más allá de las leyes físicas sin contradecirlas.  Así como el cuerpo de Cristo está presente simultáneamente en innumerables lugares, el cuerpo resucitado existirá en una dimensión que trasciende nuestra comprensión actual del espacio y el tiempo.  No se trata de negar la física, sino de reconocer sus límites y abrirse a la posibilidad de una realidad más amplia.</w:t>
      </w:r>
    </w:p>
    <w:p w14:paraId="091FCC8E" w14:textId="77777777" w:rsidR="00333507" w:rsidRPr="00333507" w:rsidRDefault="00333507" w:rsidP="00333507">
      <w:pPr>
        <w:rPr>
          <w:rFonts w:ascii="Times New Roman" w:eastAsia="Times New Roman" w:hAnsi="Times New Roman" w:cs="Times New Roman"/>
          <w:kern w:val="0"/>
          <w:lang w:val="es-ES"/>
          <w14:ligatures w14:val="none"/>
        </w:rPr>
      </w:pPr>
    </w:p>
    <w:p w14:paraId="23F70AB3"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**(Sonido de campanas, lejano y etéreo)**</w:t>
      </w:r>
    </w:p>
    <w:p w14:paraId="576247D2" w14:textId="77777777" w:rsidR="00333507" w:rsidRPr="00333507" w:rsidRDefault="00333507" w:rsidP="00333507">
      <w:pPr>
        <w:rPr>
          <w:rFonts w:ascii="Times New Roman" w:eastAsia="Times New Roman" w:hAnsi="Times New Roman" w:cs="Times New Roman"/>
          <w:kern w:val="0"/>
          <w:lang w:val="es-ES"/>
          <w14:ligatures w14:val="none"/>
        </w:rPr>
      </w:pPr>
    </w:p>
    <w:p w14:paraId="706A3879"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El Padre Carrera también reflexionaba sobre el destino del universo.  Si nos limitamos a las leyes físicas, el futuro parece sombrío: las estrellas se apagarán, la materia se descompondrá, y el universo se sumirá en un vacío frío y oscuro.  ¿Cuál es el sentido de todo esto?  La respuesta, para él,  reside en la promesa de la resurrección.  No solo el ser humano, sino toda la creación está llamada a ser redimida, transformada, glorificada.  La materia, que en nuestro mundo está sujeta al desgaste y la decadencia, participará de la vida eterna en una nueva forma, plena y gloriosa.</w:t>
      </w:r>
    </w:p>
    <w:p w14:paraId="36057D75" w14:textId="77777777" w:rsidR="00333507" w:rsidRPr="00333507" w:rsidRDefault="00333507" w:rsidP="00333507">
      <w:pPr>
        <w:rPr>
          <w:rFonts w:ascii="Times New Roman" w:eastAsia="Times New Roman" w:hAnsi="Times New Roman" w:cs="Times New Roman"/>
          <w:kern w:val="0"/>
          <w:lang w:val="es-ES"/>
          <w14:ligatures w14:val="none"/>
        </w:rPr>
      </w:pPr>
    </w:p>
    <w:p w14:paraId="0BAAC2F4" w14:textId="77777777" w:rsidR="00333507" w:rsidRPr="00333507"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**(Música de cierre, estilo gregoriano, con un toque de esperanza)**</w:t>
      </w:r>
    </w:p>
    <w:p w14:paraId="3105CF20" w14:textId="77777777" w:rsidR="00333507" w:rsidRPr="00333507" w:rsidRDefault="00333507" w:rsidP="00333507">
      <w:pPr>
        <w:rPr>
          <w:rFonts w:ascii="Times New Roman" w:eastAsia="Times New Roman" w:hAnsi="Times New Roman" w:cs="Times New Roman"/>
          <w:kern w:val="0"/>
          <w:lang w:val="es-ES"/>
          <w14:ligatures w14:val="none"/>
        </w:rPr>
      </w:pPr>
    </w:p>
    <w:p w14:paraId="4C5E32A7" w14:textId="46E7D937" w:rsidR="00C942B3" w:rsidRDefault="00333507" w:rsidP="00333507">
      <w:pPr>
        <w:rPr>
          <w:rFonts w:ascii="Times New Roman" w:eastAsia="Times New Roman" w:hAnsi="Times New Roman" w:cs="Times New Roman"/>
          <w:kern w:val="0"/>
          <w:lang w:val="es-ES"/>
          <w14:ligatures w14:val="none"/>
        </w:rPr>
      </w:pPr>
      <w:r w:rsidRPr="00333507">
        <w:rPr>
          <w:rFonts w:ascii="Times New Roman" w:eastAsia="Times New Roman" w:hAnsi="Times New Roman" w:cs="Times New Roman"/>
          <w:kern w:val="0"/>
          <w:lang w:val="es-ES"/>
          <w14:ligatures w14:val="none"/>
        </w:rPr>
        <w:t>**Narrador:**  La visión del Padre Carrera nos invita a repensar nuestra relación con la materia.  No es un obstáculo para el espíritu, sino un componente esencial de nuestra humanidad, destinado a ser transfigurado en la resurrección.  La promesa de la vida eterna no es una abstracción, sino una esperanza tangible, un abrazo a la eternidad donde cuerpo y alma, materia y espíritu, se unen en la plenitud del amor de Dios.  Gracias al Padre Carrera, podemos vislumbrar la belleza y el misterio de la materia glorificada, un destino que supera con creces las limitaciones de nuestro mundo presente.</w:t>
      </w:r>
    </w:p>
    <w:p w14:paraId="0CFCB4E0" w14:textId="77777777" w:rsidR="00DB0DA2" w:rsidRDefault="00DB0DA2" w:rsidP="00333507">
      <w:pPr>
        <w:rPr>
          <w:rFonts w:ascii="Times New Roman" w:eastAsia="Times New Roman" w:hAnsi="Times New Roman" w:cs="Times New Roman"/>
          <w:kern w:val="0"/>
          <w:lang w:val="es-ES"/>
          <w14:ligatures w14:val="none"/>
        </w:rPr>
      </w:pPr>
    </w:p>
    <w:p w14:paraId="69CB247F"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 Podcast: La Materia en la Resurrección - Un Viaje a través del Pensamiento del Padre Manuel María Carrera, SJ (Parte 2)</w:t>
      </w:r>
    </w:p>
    <w:p w14:paraId="31441D17" w14:textId="77777777" w:rsidR="00DB0DA2" w:rsidRPr="00DB0DA2" w:rsidRDefault="00DB0DA2" w:rsidP="00DB0DA2">
      <w:pPr>
        <w:rPr>
          <w:rFonts w:ascii="Times New Roman" w:eastAsia="Times New Roman" w:hAnsi="Times New Roman" w:cs="Times New Roman"/>
          <w:kern w:val="0"/>
          <w:lang w:val="es-ES"/>
          <w14:ligatures w14:val="none"/>
        </w:rPr>
      </w:pPr>
    </w:p>
    <w:p w14:paraId="1D1CC5FD"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**(Música de transición, suave y reflexiva, conecta con la Parte 1)**</w:t>
      </w:r>
    </w:p>
    <w:p w14:paraId="73E42B16" w14:textId="77777777" w:rsidR="00DB0DA2" w:rsidRPr="00DB0DA2" w:rsidRDefault="00DB0DA2" w:rsidP="00DB0DA2">
      <w:pPr>
        <w:rPr>
          <w:rFonts w:ascii="Times New Roman" w:eastAsia="Times New Roman" w:hAnsi="Times New Roman" w:cs="Times New Roman"/>
          <w:kern w:val="0"/>
          <w:lang w:val="es-ES"/>
          <w14:ligatures w14:val="none"/>
        </w:rPr>
      </w:pPr>
    </w:p>
    <w:p w14:paraId="1355E354"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lastRenderedPageBreak/>
        <w:t>**Narrador:** En la primera parte de este podcast, exploramos la visión del Padre Manuel María Carrera sobre la resurrección del cuerpo, centrándonos en la dualidad del ser humano: cuerpo y alma, materia y espíritu.  Vimos cómo el Padre Carrera se apoyaba en el ejemplo de la resurrección de Cristo y los descubrimientos de la física moderna para desafiar nuestras ideas preconcebidas sobre la materia. Ahora, profundizaremos en los elementos de la física cuántica que resonaban con su pensamiento y analizaremos por qué, según él, el hombre de ciencia puede ser, y a menudo es, un hombre de fe.</w:t>
      </w:r>
    </w:p>
    <w:p w14:paraId="60FEDC6A" w14:textId="77777777" w:rsidR="00DB0DA2" w:rsidRPr="00DB0DA2" w:rsidRDefault="00DB0DA2" w:rsidP="00DB0DA2">
      <w:pPr>
        <w:rPr>
          <w:rFonts w:ascii="Times New Roman" w:eastAsia="Times New Roman" w:hAnsi="Times New Roman" w:cs="Times New Roman"/>
          <w:kern w:val="0"/>
          <w:lang w:val="es-ES"/>
          <w14:ligatures w14:val="none"/>
        </w:rPr>
      </w:pPr>
    </w:p>
    <w:p w14:paraId="2C5AB29D"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**(Sonido de partículas subatómicas colisionando)**</w:t>
      </w:r>
    </w:p>
    <w:p w14:paraId="2E82FE4A" w14:textId="77777777" w:rsidR="00DB0DA2" w:rsidRPr="00DB0DA2" w:rsidRDefault="00DB0DA2" w:rsidP="00DB0DA2">
      <w:pPr>
        <w:rPr>
          <w:rFonts w:ascii="Times New Roman" w:eastAsia="Times New Roman" w:hAnsi="Times New Roman" w:cs="Times New Roman"/>
          <w:kern w:val="0"/>
          <w:lang w:val="es-ES"/>
          <w14:ligatures w14:val="none"/>
        </w:rPr>
      </w:pPr>
    </w:p>
    <w:p w14:paraId="72621AC5"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**Narrador:** El Padre Carrera no se conformaba con una comprensión superficial de la física.  Se adentraba en los misterios de la mecánica cuántica, encontrando allí paralelismos con la promesa de la resurrección.  Mencionaba, por ejemplo, el principio de superposición, que describe cómo una partícula puede existir en múltiples estados a la vez hasta que es observada.  Esta idea, tan contraria a nuestra intuición, le servía para ilustrar la posibilidad de una realidad que trasciende nuestra percepción limitada.  Si una partícula puede estar en dos lugares simultáneamente, ¿por qué no podría un cuerpo glorificado existir en un estado que desafía nuestras nociones convencionales de espacio y tiempo?</w:t>
      </w:r>
    </w:p>
    <w:p w14:paraId="38A9F91E" w14:textId="77777777" w:rsidR="00DB0DA2" w:rsidRPr="00DB0DA2" w:rsidRDefault="00DB0DA2" w:rsidP="00DB0DA2">
      <w:pPr>
        <w:rPr>
          <w:rFonts w:ascii="Times New Roman" w:eastAsia="Times New Roman" w:hAnsi="Times New Roman" w:cs="Times New Roman"/>
          <w:kern w:val="0"/>
          <w:lang w:val="es-ES"/>
          <w14:ligatures w14:val="none"/>
        </w:rPr>
      </w:pPr>
    </w:p>
    <w:p w14:paraId="6BC6CFFC"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**(Música de suspenso, con toques electrónicos)**</w:t>
      </w:r>
    </w:p>
    <w:p w14:paraId="4525D974" w14:textId="77777777" w:rsidR="00DB0DA2" w:rsidRPr="00DB0DA2" w:rsidRDefault="00DB0DA2" w:rsidP="00DB0DA2">
      <w:pPr>
        <w:rPr>
          <w:rFonts w:ascii="Times New Roman" w:eastAsia="Times New Roman" w:hAnsi="Times New Roman" w:cs="Times New Roman"/>
          <w:kern w:val="0"/>
          <w:lang w:val="es-ES"/>
          <w14:ligatures w14:val="none"/>
        </w:rPr>
      </w:pPr>
    </w:p>
    <w:p w14:paraId="581407FD"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**Narrador:** Otro concepto clave era el entrelazamiento cuántico, donde dos partículas, aunque separadas por grandes distancias, mantienen una conexión instantánea.  Esta misteriosa interconexión le recordaba la profunda unidad de la creación y la posibilidad de una comunicación que trasciende las limitaciones físicas.  Si las partículas pueden estar "entrelazadas" a pesar de la distancia, ¿por qué no podríamos estar nosotros, en nuestra forma glorificada, conectados de una manera similar,  compartiendo una comunión plena y trascendente?</w:t>
      </w:r>
    </w:p>
    <w:p w14:paraId="13834E61" w14:textId="77777777" w:rsidR="00DB0DA2" w:rsidRPr="00DB0DA2" w:rsidRDefault="00DB0DA2" w:rsidP="00DB0DA2">
      <w:pPr>
        <w:rPr>
          <w:rFonts w:ascii="Times New Roman" w:eastAsia="Times New Roman" w:hAnsi="Times New Roman" w:cs="Times New Roman"/>
          <w:kern w:val="0"/>
          <w:lang w:val="es-ES"/>
          <w14:ligatures w14:val="none"/>
        </w:rPr>
      </w:pPr>
    </w:p>
    <w:p w14:paraId="2F628E12"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**(Sonido de una sinapsis neuronal)**</w:t>
      </w:r>
    </w:p>
    <w:p w14:paraId="72F1102B" w14:textId="77777777" w:rsidR="00DB0DA2" w:rsidRPr="00DB0DA2" w:rsidRDefault="00DB0DA2" w:rsidP="00DB0DA2">
      <w:pPr>
        <w:rPr>
          <w:rFonts w:ascii="Times New Roman" w:eastAsia="Times New Roman" w:hAnsi="Times New Roman" w:cs="Times New Roman"/>
          <w:kern w:val="0"/>
          <w:lang w:val="es-ES"/>
          <w14:ligatures w14:val="none"/>
        </w:rPr>
      </w:pPr>
    </w:p>
    <w:p w14:paraId="25063457"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**Narrador:**  El Padre Carrera se detenía en el problema de la medición en la mecánica cuántica. El acto de observar, explicaba, no es pasivo, sino que influye en el sistema observado.  Esta idea le servía para reflexionar sobre la relación entre el observador y la realidad.  ¿Qué significa "conocer"?  ¿Qué significa "existir"?  Si la realidad se ve afectada por la observación, ¿no podríamos imaginar que nuestra conciencia, en un estado transformado, podría interactuar con la materia de una manera radicalmente nueva,  moldeándola y controlándola con la libertad del espíritu?</w:t>
      </w:r>
    </w:p>
    <w:p w14:paraId="7A12A4AD" w14:textId="77777777" w:rsidR="00DB0DA2" w:rsidRPr="00DB0DA2" w:rsidRDefault="00DB0DA2" w:rsidP="00DB0DA2">
      <w:pPr>
        <w:rPr>
          <w:rFonts w:ascii="Times New Roman" w:eastAsia="Times New Roman" w:hAnsi="Times New Roman" w:cs="Times New Roman"/>
          <w:kern w:val="0"/>
          <w:lang w:val="es-ES"/>
          <w14:ligatures w14:val="none"/>
        </w:rPr>
      </w:pPr>
    </w:p>
    <w:p w14:paraId="38446E18"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**(Música reflexiva, estilo piano)**</w:t>
      </w:r>
    </w:p>
    <w:p w14:paraId="3440621D" w14:textId="77777777" w:rsidR="00DB0DA2" w:rsidRPr="00DB0DA2" w:rsidRDefault="00DB0DA2" w:rsidP="00DB0DA2">
      <w:pPr>
        <w:rPr>
          <w:rFonts w:ascii="Times New Roman" w:eastAsia="Times New Roman" w:hAnsi="Times New Roman" w:cs="Times New Roman"/>
          <w:kern w:val="0"/>
          <w:lang w:val="es-ES"/>
          <w14:ligatures w14:val="none"/>
        </w:rPr>
      </w:pPr>
    </w:p>
    <w:p w14:paraId="2500D2BF"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 xml:space="preserve">**Narrador:**  Pero, ¿qué significa fe para un hombre de ciencia?  El Padre Carrera argumentaba que la fe no es una negación de la razón, sino una apertura a una realidad que la trasciende.  El científico, decía, se basa en la observación, la experimentación y la lógica.  Pero también se encuentra con misterios que escapan a su comprensión.  El universo, en su inmensidad y complejidad,  apunta a una realidad que va más allá de las ecuaciones y las </w:t>
      </w:r>
      <w:r w:rsidRPr="00DB0DA2">
        <w:rPr>
          <w:rFonts w:ascii="Times New Roman" w:eastAsia="Times New Roman" w:hAnsi="Times New Roman" w:cs="Times New Roman"/>
          <w:kern w:val="0"/>
          <w:lang w:val="es-ES"/>
          <w14:ligatures w14:val="none"/>
        </w:rPr>
        <w:lastRenderedPageBreak/>
        <w:t>fórmulas.  La fe, entonces, no es una renuncia al conocimiento, sino un salto hacia lo desconocido, una confianza en que existe un orden, un propósito, una inteligencia que da sentido a todo lo que existe.  Es el mismo tipo de fe que demostramos,  argumentaba, al subirnos a un avión confiando en un piloto que no conocemos, al entregarnos en una mesa quirúrgica a un cirujano, al tomar un medicamento, al subir al transporte público, o incluso al realizar un experimento en el laboratorio, esperando una recurrencia que confirme una hipótesis.  En todos estos casos, depositamos nuestra confianza en algo que no podemos controlar completamente, en un conocimiento o una habilidad que no poseemos.</w:t>
      </w:r>
    </w:p>
    <w:p w14:paraId="2BA1A58E" w14:textId="77777777" w:rsidR="00DB0DA2" w:rsidRPr="00DB0DA2" w:rsidRDefault="00DB0DA2" w:rsidP="00DB0DA2">
      <w:pPr>
        <w:rPr>
          <w:rFonts w:ascii="Times New Roman" w:eastAsia="Times New Roman" w:hAnsi="Times New Roman" w:cs="Times New Roman"/>
          <w:kern w:val="0"/>
          <w:lang w:val="es-ES"/>
          <w14:ligatures w14:val="none"/>
        </w:rPr>
      </w:pPr>
    </w:p>
    <w:p w14:paraId="73590CF4"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**(Sonido de un telescopio enfocando)**</w:t>
      </w:r>
    </w:p>
    <w:p w14:paraId="3A52DAB6" w14:textId="77777777" w:rsidR="00DB0DA2" w:rsidRPr="00DB0DA2" w:rsidRDefault="00DB0DA2" w:rsidP="00DB0DA2">
      <w:pPr>
        <w:rPr>
          <w:rFonts w:ascii="Times New Roman" w:eastAsia="Times New Roman" w:hAnsi="Times New Roman" w:cs="Times New Roman"/>
          <w:kern w:val="0"/>
          <w:lang w:val="es-ES"/>
          <w14:ligatures w14:val="none"/>
        </w:rPr>
      </w:pPr>
    </w:p>
    <w:p w14:paraId="179D4B84"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**Narrador:**  El Padre Carrera veía en el universo la huella de un Creador.  La precisión de las leyes físicas, la complejidad de la vida, la belleza del cosmos, todo le hablaba de un diseño inteligente.  Para él, la ciencia no era una amenaza para la fe, sino una invitación a maravillarse con la obra de Dios.  El científico, en su búsqueda de la verdad, se acerca al misterio de la creación,  y en ese acercamiento, puede encontrar el camino hacia la fe.  No se trata de abandonar la razón, sino de ampliar sus horizontes, de reconocer que existen realidades que la ciencia, por sí sola, no puede abarcar.</w:t>
      </w:r>
    </w:p>
    <w:p w14:paraId="0866C0CD" w14:textId="77777777" w:rsidR="00DB0DA2" w:rsidRPr="00DB0DA2" w:rsidRDefault="00DB0DA2" w:rsidP="00DB0DA2">
      <w:pPr>
        <w:rPr>
          <w:rFonts w:ascii="Times New Roman" w:eastAsia="Times New Roman" w:hAnsi="Times New Roman" w:cs="Times New Roman"/>
          <w:kern w:val="0"/>
          <w:lang w:val="es-ES"/>
          <w14:ligatures w14:val="none"/>
        </w:rPr>
      </w:pPr>
    </w:p>
    <w:p w14:paraId="68FF34A3" w14:textId="77777777" w:rsidR="00DB0DA2" w:rsidRP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**(Música esperanzadora, estilo coral)**</w:t>
      </w:r>
    </w:p>
    <w:p w14:paraId="21934BF3" w14:textId="77777777" w:rsidR="00DB0DA2" w:rsidRPr="00DB0DA2" w:rsidRDefault="00DB0DA2" w:rsidP="00DB0DA2">
      <w:pPr>
        <w:rPr>
          <w:rFonts w:ascii="Times New Roman" w:eastAsia="Times New Roman" w:hAnsi="Times New Roman" w:cs="Times New Roman"/>
          <w:kern w:val="0"/>
          <w:lang w:val="es-ES"/>
          <w14:ligatures w14:val="none"/>
        </w:rPr>
      </w:pPr>
    </w:p>
    <w:p w14:paraId="6B330467" w14:textId="2AD570FC" w:rsidR="00DB0DA2" w:rsidRDefault="00DB0DA2" w:rsidP="00DB0DA2">
      <w:pPr>
        <w:rPr>
          <w:rFonts w:ascii="Times New Roman" w:eastAsia="Times New Roman" w:hAnsi="Times New Roman" w:cs="Times New Roman"/>
          <w:kern w:val="0"/>
          <w:lang w:val="es-ES"/>
          <w14:ligatures w14:val="none"/>
        </w:rPr>
      </w:pPr>
      <w:r w:rsidRPr="00DB0DA2">
        <w:rPr>
          <w:rFonts w:ascii="Times New Roman" w:eastAsia="Times New Roman" w:hAnsi="Times New Roman" w:cs="Times New Roman"/>
          <w:kern w:val="0"/>
          <w:lang w:val="es-ES"/>
          <w14:ligatures w14:val="none"/>
        </w:rPr>
        <w:t>**Narrador:**  Para el Padre Carrera, la fe y la ciencia eran dos caras de la misma moneda, dos caminos que conducen a la misma verdad.  El hombre de ciencia, con su curiosidad insaciable,  puede encontrar en la fe la respuesta a las preguntas últimas, el sentido de su búsqueda.  Y el hombre de fe,  puede encontrar en la ciencia una confirmación de la grandeza de Dios, una nueva forma de contemplar la belleza de la creación.  La resurrección, entonces, no era un dogma abstracto, sino una promesa tangible, una esperanza fundada en la armonía entre la fe y la razón, entre el espíritu y la materia.</w:t>
      </w:r>
    </w:p>
    <w:p w14:paraId="65F081FF" w14:textId="61F80B62" w:rsidR="00425961" w:rsidRDefault="00C4485D" w:rsidP="00DB0DA2">
      <w:pPr>
        <w:rPr>
          <w:rFonts w:ascii="Times New Roman" w:eastAsia="Times New Roman" w:hAnsi="Times New Roman" w:cs="Times New Roman"/>
          <w:kern w:val="0"/>
          <w:lang w:val="es-ES"/>
          <w14:ligatures w14:val="none"/>
        </w:rPr>
      </w:pPr>
      <w:r>
        <w:rPr>
          <w:rFonts w:ascii="Times New Roman" w:eastAsia="Times New Roman" w:hAnsi="Times New Roman" w:cs="Times New Roman"/>
          <w:kern w:val="0"/>
          <w:lang w:val="es-ES"/>
          <w14:ligatures w14:val="none"/>
        </w:rPr>
        <w:t xml:space="preserve"> </w:t>
      </w:r>
    </w:p>
    <w:p w14:paraId="4C0C2072" w14:textId="77777777" w:rsidR="00C4485D" w:rsidRDefault="00C4485D" w:rsidP="00DB0DA2">
      <w:pPr>
        <w:rPr>
          <w:rFonts w:ascii="Times New Roman" w:eastAsia="Times New Roman" w:hAnsi="Times New Roman" w:cs="Times New Roman"/>
          <w:kern w:val="0"/>
          <w:lang w:val="es-ES"/>
          <w14:ligatures w14:val="none"/>
        </w:rPr>
      </w:pPr>
    </w:p>
    <w:p w14:paraId="7B996C8A"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 Podcast: La Materia en la Resurrección - Un Viaje a través del Pensamiento del Padre Manuel María Carrera, SJ (Parte 3)</w:t>
      </w:r>
    </w:p>
    <w:p w14:paraId="47E5E384" w14:textId="77777777" w:rsidR="00C4485D" w:rsidRPr="00C4485D" w:rsidRDefault="00C4485D" w:rsidP="00C4485D">
      <w:pPr>
        <w:rPr>
          <w:rFonts w:ascii="Times New Roman" w:eastAsia="Times New Roman" w:hAnsi="Times New Roman" w:cs="Times New Roman"/>
          <w:kern w:val="0"/>
          <w:lang w:val="es-ES"/>
          <w14:ligatures w14:val="none"/>
        </w:rPr>
      </w:pPr>
    </w:p>
    <w:p w14:paraId="595622AE"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**(Música de transición, estilo contemplativo, une las partes anteriores)**</w:t>
      </w:r>
    </w:p>
    <w:p w14:paraId="587D6459" w14:textId="77777777" w:rsidR="00C4485D" w:rsidRPr="00C4485D" w:rsidRDefault="00C4485D" w:rsidP="00C4485D">
      <w:pPr>
        <w:rPr>
          <w:rFonts w:ascii="Times New Roman" w:eastAsia="Times New Roman" w:hAnsi="Times New Roman" w:cs="Times New Roman"/>
          <w:kern w:val="0"/>
          <w:lang w:val="es-ES"/>
          <w14:ligatures w14:val="none"/>
        </w:rPr>
      </w:pPr>
    </w:p>
    <w:p w14:paraId="5D7F7CD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**Narrador:** En las partes anteriores de este podcast, exploramos la visión del Padre Manuel María Carrera sobre la resurrección del cuerpo,  analizando cómo integraba la teología, la ciencia, y en particular la física cuántica, para comprender este misterio central de la fe cristiana.  Profundizamos en su concepción de la dualidad del ser humano –cuerpo y alma, materia y espíritu– y cómo la resurrección de Cristo nos ofrece un modelo de esta transformación radical.  En esta última parte,  reuniremos los hilos restantes del pensamiento del Padre Carrera,  abordando la naturaleza del cuerpo glorificado, la redención de la materia, y la esperanza que la resurrección ofrece ante la aparente futilidad del universo físico.</w:t>
      </w:r>
    </w:p>
    <w:p w14:paraId="7EE4AA54" w14:textId="77777777" w:rsidR="00C4485D" w:rsidRPr="00C4485D" w:rsidRDefault="00C4485D" w:rsidP="00C4485D">
      <w:pPr>
        <w:rPr>
          <w:rFonts w:ascii="Times New Roman" w:eastAsia="Times New Roman" w:hAnsi="Times New Roman" w:cs="Times New Roman"/>
          <w:kern w:val="0"/>
          <w:lang w:val="es-ES"/>
          <w14:ligatures w14:val="none"/>
        </w:rPr>
      </w:pPr>
    </w:p>
    <w:p w14:paraId="25674623"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**(Sonido de un coro angelical, lejano y etéreo)**</w:t>
      </w:r>
    </w:p>
    <w:p w14:paraId="05FA7CAB" w14:textId="77777777" w:rsidR="00C4485D" w:rsidRPr="00C4485D" w:rsidRDefault="00C4485D" w:rsidP="00C4485D">
      <w:pPr>
        <w:rPr>
          <w:rFonts w:ascii="Times New Roman" w:eastAsia="Times New Roman" w:hAnsi="Times New Roman" w:cs="Times New Roman"/>
          <w:kern w:val="0"/>
          <w:lang w:val="es-ES"/>
          <w14:ligatures w14:val="none"/>
        </w:rPr>
      </w:pPr>
    </w:p>
    <w:p w14:paraId="758D5853"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lastRenderedPageBreak/>
        <w:t>**Narrador:** El Padre Carrera insistía en que el cuerpo glorificado no es una simple réplica del cuerpo mortal.  No se trata de recuperar los mismos átomos, ni de volver a un estado anterior.  Es una nueva creación, una transformación radical que nos libera de las limitaciones del espacio y el tiempo.  Utilizaba la analogía de una semilla que muere para dar lugar a una planta.  La planta no es la misma que la semilla,  sino algo nuevo,  más complejo, más hermoso.  De la misma manera, el cuerpo glorificado no es el mismo que el cuerpo mortal, sino una realidad transformada,  adaptada a la nueva vida en la presencia de Dios.</w:t>
      </w:r>
    </w:p>
    <w:p w14:paraId="4A826ECC" w14:textId="77777777" w:rsidR="00C4485D" w:rsidRPr="00C4485D" w:rsidRDefault="00C4485D" w:rsidP="00C4485D">
      <w:pPr>
        <w:rPr>
          <w:rFonts w:ascii="Times New Roman" w:eastAsia="Times New Roman" w:hAnsi="Times New Roman" w:cs="Times New Roman"/>
          <w:kern w:val="0"/>
          <w:lang w:val="es-ES"/>
          <w14:ligatures w14:val="none"/>
        </w:rPr>
      </w:pPr>
    </w:p>
    <w:p w14:paraId="08E171B0"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**(Música esperanzadora, con toques de misterio)**</w:t>
      </w:r>
    </w:p>
    <w:p w14:paraId="4BD31DCA" w14:textId="77777777" w:rsidR="00C4485D" w:rsidRPr="00C4485D" w:rsidRDefault="00C4485D" w:rsidP="00C4485D">
      <w:pPr>
        <w:rPr>
          <w:rFonts w:ascii="Times New Roman" w:eastAsia="Times New Roman" w:hAnsi="Times New Roman" w:cs="Times New Roman"/>
          <w:kern w:val="0"/>
          <w:lang w:val="es-ES"/>
          <w14:ligatures w14:val="none"/>
        </w:rPr>
      </w:pPr>
    </w:p>
    <w:p w14:paraId="7D2AB8B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**Narrador:**  Esta transformación, explicaba el Padre Carrera,  no se limita al ser humano.  Toda la creación está llamada a participar en la resurrección.  La materia, que en nuestro mundo está sujeta al desgaste, la decadencia y la muerte, será redimida,  transfigurada,  glorificada.  El universo físico, con sus leyes y sus procesos, no es un fin en sí mismo, sino un preludio de una realidad más plena, más perfecta.  La aparente futilidad del cosmos, con su destino de expansión y enfriamiento,  se ve iluminada por la promesa de una nueva creación, donde la materia participará de la gloria de Dios.</w:t>
      </w:r>
    </w:p>
    <w:p w14:paraId="6AFCC7ED" w14:textId="77777777" w:rsidR="00C4485D" w:rsidRPr="00C4485D" w:rsidRDefault="00C4485D" w:rsidP="00C4485D">
      <w:pPr>
        <w:rPr>
          <w:rFonts w:ascii="Times New Roman" w:eastAsia="Times New Roman" w:hAnsi="Times New Roman" w:cs="Times New Roman"/>
          <w:kern w:val="0"/>
          <w:lang w:val="es-ES"/>
          <w14:ligatures w14:val="none"/>
        </w:rPr>
      </w:pPr>
    </w:p>
    <w:p w14:paraId="7E8EB692"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**(Sonido de un Big Bang invertido, un susurro cósmico)**</w:t>
      </w:r>
    </w:p>
    <w:p w14:paraId="43FEF966" w14:textId="77777777" w:rsidR="00C4485D" w:rsidRPr="00C4485D" w:rsidRDefault="00C4485D" w:rsidP="00C4485D">
      <w:pPr>
        <w:rPr>
          <w:rFonts w:ascii="Times New Roman" w:eastAsia="Times New Roman" w:hAnsi="Times New Roman" w:cs="Times New Roman"/>
          <w:kern w:val="0"/>
          <w:lang w:val="es-ES"/>
          <w14:ligatures w14:val="none"/>
        </w:rPr>
      </w:pPr>
    </w:p>
    <w:p w14:paraId="27B2895C"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**Narrador:**  El Padre Carrera se preguntaba: ¿Cuál es el sentido del universo si su destino final es la desolación?  La respuesta, para él,  reside en el dogma de la resurrección.  La materia no es un accidente, un producto del azar, sino una creación de Dios,  destinada a ser transformada y  participar de la vida eterna.  El cuerpo glorificado de Cristo y de María,  son las primicias de esta nueva creación,  un anticipo de lo que nos espera.  No se trata de escapar del mundo material, sino de transformarlo, de integrarlo en la plenitud del Reino de Dios.</w:t>
      </w:r>
    </w:p>
    <w:p w14:paraId="074C56F5" w14:textId="77777777" w:rsidR="00C4485D" w:rsidRPr="00C4485D" w:rsidRDefault="00C4485D" w:rsidP="00C4485D">
      <w:pPr>
        <w:rPr>
          <w:rFonts w:ascii="Times New Roman" w:eastAsia="Times New Roman" w:hAnsi="Times New Roman" w:cs="Times New Roman"/>
          <w:kern w:val="0"/>
          <w:lang w:val="es-ES"/>
          <w14:ligatures w14:val="none"/>
        </w:rPr>
      </w:pPr>
    </w:p>
    <w:p w14:paraId="16B0A1E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**(Música reflexiva, estilo gregoriano)**</w:t>
      </w:r>
    </w:p>
    <w:p w14:paraId="113F53BD" w14:textId="77777777" w:rsidR="00C4485D" w:rsidRPr="00C4485D" w:rsidRDefault="00C4485D" w:rsidP="00C4485D">
      <w:pPr>
        <w:rPr>
          <w:rFonts w:ascii="Times New Roman" w:eastAsia="Times New Roman" w:hAnsi="Times New Roman" w:cs="Times New Roman"/>
          <w:kern w:val="0"/>
          <w:lang w:val="es-ES"/>
          <w14:ligatures w14:val="none"/>
        </w:rPr>
      </w:pPr>
    </w:p>
    <w:p w14:paraId="457C3E12"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**Narrador:**  El Padre Carrera invitaba a sus oyentes a no temer a la ciencia, sino a verla como una aliada en la búsqueda de la verdad.  La ciencia, decía, nos ayuda a comprender el orden y la belleza del universo,  a maravillarnos con la complejidad de la vida.  Pero la ciencia, por sí sola, no puede responder a las preguntas últimas,  a las preguntas sobre el sentido de la existencia, el origen del universo, el destino del ser humano.  Para estas preguntas, necesitamos la fe, la confianza en un Dios creador que nos ama y nos ofrece la promesa de una vida más allá de la muerte.</w:t>
      </w:r>
    </w:p>
    <w:p w14:paraId="4A660C29" w14:textId="77777777" w:rsidR="00C4485D" w:rsidRPr="00C4485D" w:rsidRDefault="00C4485D" w:rsidP="00C4485D">
      <w:pPr>
        <w:rPr>
          <w:rFonts w:ascii="Times New Roman" w:eastAsia="Times New Roman" w:hAnsi="Times New Roman" w:cs="Times New Roman"/>
          <w:kern w:val="0"/>
          <w:lang w:val="es-ES"/>
          <w14:ligatures w14:val="none"/>
        </w:rPr>
      </w:pPr>
    </w:p>
    <w:p w14:paraId="47ED4FA5"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**(Sonido de una biblioteca, cerrando un libro)**</w:t>
      </w:r>
    </w:p>
    <w:p w14:paraId="7615431B" w14:textId="77777777" w:rsidR="00C4485D" w:rsidRPr="00C4485D" w:rsidRDefault="00C4485D" w:rsidP="00C4485D">
      <w:pPr>
        <w:rPr>
          <w:rFonts w:ascii="Times New Roman" w:eastAsia="Times New Roman" w:hAnsi="Times New Roman" w:cs="Times New Roman"/>
          <w:kern w:val="0"/>
          <w:lang w:val="es-ES"/>
          <w14:ligatures w14:val="none"/>
        </w:rPr>
      </w:pPr>
    </w:p>
    <w:p w14:paraId="28BC5EAB"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**Narrador:**  La visión del Padre Manuel María Carrera nos deja un legado de esperanza y  de  integración.  Nos invita a ver la fe y la ciencia no como opuestos, sino como  compañeras en el camino hacia la verdad.  Nos anima a contemplar la materia no como un obstáculo, sino como un  elemento esencial de nuestra humanidad, destinado a ser transfigurado en la resurrección.  Y nos  ofrece la  promesa de un futuro glorioso, donde cuerpo y alma, materia y espíritu, se unirán en la plenitud del amor de Dios.</w:t>
      </w:r>
    </w:p>
    <w:p w14:paraId="5D888356" w14:textId="77777777" w:rsidR="00C4485D" w:rsidRPr="00C4485D" w:rsidRDefault="00C4485D" w:rsidP="00C4485D">
      <w:pPr>
        <w:rPr>
          <w:rFonts w:ascii="Times New Roman" w:eastAsia="Times New Roman" w:hAnsi="Times New Roman" w:cs="Times New Roman"/>
          <w:kern w:val="0"/>
          <w:lang w:val="es-ES"/>
          <w14:ligatures w14:val="none"/>
        </w:rPr>
      </w:pPr>
    </w:p>
    <w:p w14:paraId="59236371" w14:textId="77777777" w:rsidR="00C4485D" w:rsidRPr="00C4485D" w:rsidRDefault="00C4485D" w:rsidP="00C4485D">
      <w:pPr>
        <w:rPr>
          <w:rFonts w:ascii="Times New Roman" w:eastAsia="Times New Roman" w:hAnsi="Times New Roman" w:cs="Times New Roman"/>
          <w:kern w:val="0"/>
          <w:lang w:val="es-ES"/>
          <w14:ligatures w14:val="none"/>
        </w:rPr>
      </w:pPr>
    </w:p>
    <w:p w14:paraId="3DAAC0CA"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Esta tercera parte completa el podcast,  abordando:</w:t>
      </w:r>
    </w:p>
    <w:p w14:paraId="5AB2DDF2" w14:textId="77777777" w:rsidR="00C4485D" w:rsidRPr="00C4485D" w:rsidRDefault="00C4485D" w:rsidP="00C4485D">
      <w:pPr>
        <w:rPr>
          <w:rFonts w:ascii="Times New Roman" w:eastAsia="Times New Roman" w:hAnsi="Times New Roman" w:cs="Times New Roman"/>
          <w:kern w:val="0"/>
          <w:lang w:val="es-ES"/>
          <w14:ligatures w14:val="none"/>
        </w:rPr>
      </w:pPr>
    </w:p>
    <w:p w14:paraId="1AF9819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 La naturaleza del cuerpo glorificado.</w:t>
      </w:r>
    </w:p>
    <w:p w14:paraId="70ECDD7C"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 La redención de la materia.</w:t>
      </w:r>
    </w:p>
    <w:p w14:paraId="49F9CC4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 La esperanza que la resurrección ofrece ante la aparente futilidad del universo.</w:t>
      </w:r>
    </w:p>
    <w:p w14:paraId="0F1E2E0A"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 La integración de la fe y la ciencia en la búsqueda de la verdad.</w:t>
      </w:r>
    </w:p>
    <w:p w14:paraId="13D8E73D" w14:textId="77777777" w:rsidR="00C4485D" w:rsidRPr="00C4485D" w:rsidRDefault="00C4485D" w:rsidP="00C4485D">
      <w:pPr>
        <w:rPr>
          <w:rFonts w:ascii="Times New Roman" w:eastAsia="Times New Roman" w:hAnsi="Times New Roman" w:cs="Times New Roman"/>
          <w:kern w:val="0"/>
          <w:lang w:val="es-ES"/>
          <w14:ligatures w14:val="none"/>
        </w:rPr>
      </w:pPr>
    </w:p>
    <w:p w14:paraId="032BCC15" w14:textId="77777777" w:rsidR="00C4485D" w:rsidRPr="00C4485D" w:rsidRDefault="00C4485D" w:rsidP="00C4485D">
      <w:pPr>
        <w:rPr>
          <w:rFonts w:ascii="Times New Roman" w:eastAsia="Times New Roman" w:hAnsi="Times New Roman" w:cs="Times New Roman"/>
          <w:kern w:val="0"/>
          <w:lang w:val="es-ES"/>
          <w14:ligatures w14:val="none"/>
        </w:rPr>
      </w:pPr>
    </w:p>
    <w:p w14:paraId="6D6281D9" w14:textId="4240E898" w:rsidR="00425961"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Este formato de podcast, dividido en tres partes, permite una exploración más profunda y completa del pensamiento del Padre Carrera.  Recuerda que puedes adaptar este guion a tus necesidades, añadiendo citas textuales,  entrevistas o cualquier otro elemento que enriquezca tu podcast.</w:t>
      </w:r>
    </w:p>
    <w:p w14:paraId="6CD576E1"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**Manuel María Carrera S.J. (1920-2004): Una Vida entre la Ciencia y la Fe**</w:t>
      </w:r>
    </w:p>
    <w:p w14:paraId="543E781E" w14:textId="77777777" w:rsidR="00C4485D" w:rsidRPr="00C4485D" w:rsidRDefault="00C4485D" w:rsidP="00C4485D">
      <w:pPr>
        <w:rPr>
          <w:rFonts w:ascii="Times New Roman" w:eastAsia="Times New Roman" w:hAnsi="Times New Roman" w:cs="Times New Roman"/>
          <w:kern w:val="0"/>
          <w:lang w:val="es-ES"/>
          <w14:ligatures w14:val="none"/>
        </w:rPr>
      </w:pPr>
    </w:p>
    <w:p w14:paraId="7B9303C4"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El Padre Manuel María Carrera fue un destacado jesuita español, reconocido por su profunda erudición tanto en teología como en ciencias, especialmente en física.  Nacido en 1920, dedicó su vida a la investigación y la enseñanza, buscando siempre construir puentes entre la fe y la razón.  Su trabajo lo llevó a colaborar con instituciones de renombre como el Observatorio Vaticano y la NASA,  donde aportó su perspectiva única sobre la relación entre la ciencia y la religión.</w:t>
      </w:r>
    </w:p>
    <w:p w14:paraId="5204737C" w14:textId="77777777" w:rsidR="00C4485D" w:rsidRPr="00C4485D" w:rsidRDefault="00C4485D" w:rsidP="00C4485D">
      <w:pPr>
        <w:rPr>
          <w:rFonts w:ascii="Times New Roman" w:eastAsia="Times New Roman" w:hAnsi="Times New Roman" w:cs="Times New Roman"/>
          <w:kern w:val="0"/>
          <w:lang w:val="es-ES"/>
          <w14:ligatures w14:val="none"/>
        </w:rPr>
      </w:pPr>
    </w:p>
    <w:p w14:paraId="0FCF2A80"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Su formación académica fue excepcionalmente amplia. Obtuvo un doctorado en Física en la Universidad Loyola, además de doctorados en teología y filosofía, lo que le permitió abordar las grandes preguntas de la existencia desde una perspectiva integral.  Fue profesor en diversas universidades, tanto en España como en el extranjero, compartiendo su conocimiento y su pasión por el saber con generaciones de estudiantes.</w:t>
      </w:r>
    </w:p>
    <w:p w14:paraId="199E2ACC" w14:textId="77777777" w:rsidR="00C4485D" w:rsidRPr="00C4485D" w:rsidRDefault="00C4485D" w:rsidP="00C4485D">
      <w:pPr>
        <w:rPr>
          <w:rFonts w:ascii="Times New Roman" w:eastAsia="Times New Roman" w:hAnsi="Times New Roman" w:cs="Times New Roman"/>
          <w:kern w:val="0"/>
          <w:lang w:val="es-ES"/>
          <w14:ligatures w14:val="none"/>
        </w:rPr>
      </w:pPr>
    </w:p>
    <w:p w14:paraId="63DC93B9"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El Padre Carrera se destacó por su capacidad para explicar conceptos complejos de manera accesible,  haciendo que la ciencia y la teología fueran comprensibles para un público amplio.  Sus conferencias eran famosas por su rigor intelectual y su profundo humanismo,  atrayendo a personas de diferentes ámbitos y creencias.</w:t>
      </w:r>
    </w:p>
    <w:p w14:paraId="201C0237" w14:textId="77777777" w:rsidR="00C4485D" w:rsidRPr="00C4485D" w:rsidRDefault="00C4485D" w:rsidP="00C4485D">
      <w:pPr>
        <w:rPr>
          <w:rFonts w:ascii="Times New Roman" w:eastAsia="Times New Roman" w:hAnsi="Times New Roman" w:cs="Times New Roman"/>
          <w:kern w:val="0"/>
          <w:lang w:val="es-ES"/>
          <w14:ligatures w14:val="none"/>
        </w:rPr>
      </w:pPr>
    </w:p>
    <w:p w14:paraId="6D8DC1EF" w14:textId="77777777" w:rsidR="00C4485D" w:rsidRP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Su interés por la física moderna, especialmente la mecánica cuántica, le llevó a explorar las implicaciones filosóficas y teológicas de los descubrimientos científicos.  En sus reflexiones sobre la resurrección,  integró los conocimientos de la física con la teología,  ofreciendo una visión esperanzadora del destino del ser humano y del universo.  Su trabajo con el Observatorio Vaticano y la NASA le proporcionó una plataforma para difundir estas ideas a nivel internacional.</w:t>
      </w:r>
    </w:p>
    <w:p w14:paraId="7255D260" w14:textId="77777777" w:rsidR="00C4485D" w:rsidRPr="00C4485D" w:rsidRDefault="00C4485D" w:rsidP="00C4485D">
      <w:pPr>
        <w:rPr>
          <w:rFonts w:ascii="Times New Roman" w:eastAsia="Times New Roman" w:hAnsi="Times New Roman" w:cs="Times New Roman"/>
          <w:kern w:val="0"/>
          <w:lang w:val="es-ES"/>
          <w14:ligatures w14:val="none"/>
        </w:rPr>
      </w:pPr>
    </w:p>
    <w:p w14:paraId="026E9756" w14:textId="6174A3EF" w:rsidR="00C4485D" w:rsidRDefault="00C4485D" w:rsidP="00C4485D">
      <w:pPr>
        <w:rPr>
          <w:rFonts w:ascii="Times New Roman" w:eastAsia="Times New Roman" w:hAnsi="Times New Roman" w:cs="Times New Roman"/>
          <w:kern w:val="0"/>
          <w:lang w:val="es-ES"/>
          <w14:ligatures w14:val="none"/>
        </w:rPr>
      </w:pPr>
      <w:r w:rsidRPr="00C4485D">
        <w:rPr>
          <w:rFonts w:ascii="Times New Roman" w:eastAsia="Times New Roman" w:hAnsi="Times New Roman" w:cs="Times New Roman"/>
          <w:kern w:val="0"/>
          <w:lang w:val="es-ES"/>
          <w14:ligatures w14:val="none"/>
        </w:rPr>
        <w:t>El Padre Carrera dejó un valioso legado de escritos y conferencias, que continúan inspirando a quienes buscan la verdad en la intersección entre la fe y la razón.  Su vida y su obra son un testimonio de la  fecundidad del diálogo entre la ciencia y la religión,  y de la  importancia de una  visión integral del ser humano y del cosmos.  Falleció en 2004, dejando tras de sí una huella imborrable en el mundo académico y espiritual.</w:t>
      </w:r>
    </w:p>
    <w:p w14:paraId="4D797EEF" w14:textId="77777777" w:rsidR="00425961" w:rsidRPr="00BA3C39" w:rsidRDefault="00425961" w:rsidP="00DB0DA2">
      <w:pPr>
        <w:rPr>
          <w:rFonts w:ascii="Times New Roman" w:eastAsia="Times New Roman" w:hAnsi="Times New Roman" w:cs="Times New Roman"/>
          <w:kern w:val="0"/>
          <w:lang w:val="es-ES"/>
          <w14:ligatures w14:val="none"/>
        </w:rPr>
      </w:pPr>
    </w:p>
    <w:sectPr w:rsidR="00425961" w:rsidRPr="00BA3C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02335"/>
    <w:multiLevelType w:val="multilevel"/>
    <w:tmpl w:val="AB7AD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25ECA"/>
    <w:multiLevelType w:val="multilevel"/>
    <w:tmpl w:val="6ED41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0C03D5"/>
    <w:multiLevelType w:val="multilevel"/>
    <w:tmpl w:val="6C80F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431548"/>
    <w:multiLevelType w:val="multilevel"/>
    <w:tmpl w:val="3BFCC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87128B"/>
    <w:multiLevelType w:val="multilevel"/>
    <w:tmpl w:val="30D0EE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142914"/>
    <w:multiLevelType w:val="multilevel"/>
    <w:tmpl w:val="23EC8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6B06ED"/>
    <w:multiLevelType w:val="multilevel"/>
    <w:tmpl w:val="E952B6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5553E4"/>
    <w:multiLevelType w:val="multilevel"/>
    <w:tmpl w:val="24145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165C5A"/>
    <w:multiLevelType w:val="multilevel"/>
    <w:tmpl w:val="522484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FF60BE"/>
    <w:multiLevelType w:val="multilevel"/>
    <w:tmpl w:val="3E522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6D6CB1"/>
    <w:multiLevelType w:val="multilevel"/>
    <w:tmpl w:val="141234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A07E9D"/>
    <w:multiLevelType w:val="multilevel"/>
    <w:tmpl w:val="4D16A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965E00"/>
    <w:multiLevelType w:val="multilevel"/>
    <w:tmpl w:val="034026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035058"/>
    <w:multiLevelType w:val="multilevel"/>
    <w:tmpl w:val="31C26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050CE5"/>
    <w:multiLevelType w:val="multilevel"/>
    <w:tmpl w:val="9F087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8C48D9"/>
    <w:multiLevelType w:val="multilevel"/>
    <w:tmpl w:val="E910C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2D377A"/>
    <w:multiLevelType w:val="multilevel"/>
    <w:tmpl w:val="E32C9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D5238AE"/>
    <w:multiLevelType w:val="multilevel"/>
    <w:tmpl w:val="3EEC7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33227F"/>
    <w:multiLevelType w:val="multilevel"/>
    <w:tmpl w:val="24EE1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BAC4DD5"/>
    <w:multiLevelType w:val="multilevel"/>
    <w:tmpl w:val="52B08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2334555">
    <w:abstractNumId w:val="17"/>
  </w:num>
  <w:num w:numId="2" w16cid:durableId="1741905131">
    <w:abstractNumId w:val="6"/>
  </w:num>
  <w:num w:numId="3" w16cid:durableId="1950697222">
    <w:abstractNumId w:val="0"/>
  </w:num>
  <w:num w:numId="4" w16cid:durableId="138108815">
    <w:abstractNumId w:val="16"/>
  </w:num>
  <w:num w:numId="5" w16cid:durableId="1707872260">
    <w:abstractNumId w:val="11"/>
  </w:num>
  <w:num w:numId="6" w16cid:durableId="1312061036">
    <w:abstractNumId w:val="7"/>
  </w:num>
  <w:num w:numId="7" w16cid:durableId="2019042266">
    <w:abstractNumId w:val="14"/>
  </w:num>
  <w:num w:numId="8" w16cid:durableId="38552477">
    <w:abstractNumId w:val="5"/>
  </w:num>
  <w:num w:numId="9" w16cid:durableId="593392822">
    <w:abstractNumId w:val="9"/>
  </w:num>
  <w:num w:numId="10" w16cid:durableId="183398694">
    <w:abstractNumId w:val="19"/>
  </w:num>
  <w:num w:numId="11" w16cid:durableId="1499805679">
    <w:abstractNumId w:val="1"/>
  </w:num>
  <w:num w:numId="12" w16cid:durableId="1940260311">
    <w:abstractNumId w:val="4"/>
  </w:num>
  <w:num w:numId="13" w16cid:durableId="1240284394">
    <w:abstractNumId w:val="15"/>
  </w:num>
  <w:num w:numId="14" w16cid:durableId="415593970">
    <w:abstractNumId w:val="3"/>
  </w:num>
  <w:num w:numId="15" w16cid:durableId="874931627">
    <w:abstractNumId w:val="8"/>
  </w:num>
  <w:num w:numId="16" w16cid:durableId="40401271">
    <w:abstractNumId w:val="2"/>
  </w:num>
  <w:num w:numId="17" w16cid:durableId="1045448649">
    <w:abstractNumId w:val="12"/>
  </w:num>
  <w:num w:numId="18" w16cid:durableId="230653708">
    <w:abstractNumId w:val="10"/>
  </w:num>
  <w:num w:numId="19" w16cid:durableId="1563639221">
    <w:abstractNumId w:val="13"/>
  </w:num>
  <w:num w:numId="20" w16cid:durableId="1146817615">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srael Centeno">
    <w15:presenceInfo w15:providerId="Windows Live" w15:userId="1e4363380e7b3ab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C39"/>
    <w:rsid w:val="00055F90"/>
    <w:rsid w:val="001029E4"/>
    <w:rsid w:val="0031563D"/>
    <w:rsid w:val="00333507"/>
    <w:rsid w:val="003C0D79"/>
    <w:rsid w:val="00425961"/>
    <w:rsid w:val="007A0F75"/>
    <w:rsid w:val="00911ECE"/>
    <w:rsid w:val="00A80C0F"/>
    <w:rsid w:val="00BA3C39"/>
    <w:rsid w:val="00C4485D"/>
    <w:rsid w:val="00C942B3"/>
    <w:rsid w:val="00CD4D69"/>
    <w:rsid w:val="00DB0DA2"/>
    <w:rsid w:val="00E12234"/>
    <w:rsid w:val="00E75585"/>
    <w:rsid w:val="00FD614B"/>
    <w:rsid w:val="017923E4"/>
    <w:rsid w:val="0BAD2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ecimalSymbol w:val="."/>
  <w:listSeparator w:val=","/>
  <w14:docId w14:val="78DF7E34"/>
  <w15:chartTrackingRefBased/>
  <w15:docId w15:val="{C228EBCB-F8BC-D348-B06F-045684B37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3C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3C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A3C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A3C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3C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3C3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3C3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3C3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3C3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3C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3C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A3C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A3C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3C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3C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3C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3C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3C39"/>
    <w:rPr>
      <w:rFonts w:eastAsiaTheme="majorEastAsia" w:cstheme="majorBidi"/>
      <w:color w:val="272727" w:themeColor="text1" w:themeTint="D8"/>
    </w:rPr>
  </w:style>
  <w:style w:type="paragraph" w:styleId="Title">
    <w:name w:val="Title"/>
    <w:basedOn w:val="Normal"/>
    <w:next w:val="Normal"/>
    <w:link w:val="TitleChar"/>
    <w:uiPriority w:val="10"/>
    <w:qFormat/>
    <w:rsid w:val="00BA3C3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3C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3C3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3C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3C3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A3C39"/>
    <w:rPr>
      <w:i/>
      <w:iCs/>
      <w:color w:val="404040" w:themeColor="text1" w:themeTint="BF"/>
    </w:rPr>
  </w:style>
  <w:style w:type="paragraph" w:styleId="ListParagraph">
    <w:name w:val="List Paragraph"/>
    <w:basedOn w:val="Normal"/>
    <w:uiPriority w:val="34"/>
    <w:qFormat/>
    <w:rsid w:val="00BA3C39"/>
    <w:pPr>
      <w:ind w:left="720"/>
      <w:contextualSpacing/>
    </w:pPr>
  </w:style>
  <w:style w:type="character" w:styleId="IntenseEmphasis">
    <w:name w:val="Intense Emphasis"/>
    <w:basedOn w:val="DefaultParagraphFont"/>
    <w:uiPriority w:val="21"/>
    <w:qFormat/>
    <w:rsid w:val="00BA3C39"/>
    <w:rPr>
      <w:i/>
      <w:iCs/>
      <w:color w:val="0F4761" w:themeColor="accent1" w:themeShade="BF"/>
    </w:rPr>
  </w:style>
  <w:style w:type="paragraph" w:styleId="IntenseQuote">
    <w:name w:val="Intense Quote"/>
    <w:basedOn w:val="Normal"/>
    <w:next w:val="Normal"/>
    <w:link w:val="IntenseQuoteChar"/>
    <w:uiPriority w:val="30"/>
    <w:qFormat/>
    <w:rsid w:val="00BA3C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3C39"/>
    <w:rPr>
      <w:i/>
      <w:iCs/>
      <w:color w:val="0F4761" w:themeColor="accent1" w:themeShade="BF"/>
    </w:rPr>
  </w:style>
  <w:style w:type="character" w:styleId="IntenseReference">
    <w:name w:val="Intense Reference"/>
    <w:basedOn w:val="DefaultParagraphFont"/>
    <w:uiPriority w:val="32"/>
    <w:qFormat/>
    <w:rsid w:val="00BA3C39"/>
    <w:rPr>
      <w:b/>
      <w:bCs/>
      <w:smallCaps/>
      <w:color w:val="0F4761" w:themeColor="accent1" w:themeShade="BF"/>
      <w:spacing w:val="5"/>
    </w:rPr>
  </w:style>
  <w:style w:type="paragraph" w:styleId="NormalWeb">
    <w:name w:val="Normal (Web)"/>
    <w:basedOn w:val="Normal"/>
    <w:uiPriority w:val="99"/>
    <w:semiHidden/>
    <w:unhideWhenUsed/>
    <w:rsid w:val="00BA3C39"/>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A3C39"/>
    <w:rPr>
      <w:b/>
      <w:bCs/>
    </w:rPr>
  </w:style>
  <w:style w:type="character" w:styleId="Emphasis">
    <w:name w:val="Emphasis"/>
    <w:basedOn w:val="DefaultParagraphFont"/>
    <w:uiPriority w:val="20"/>
    <w:qFormat/>
    <w:rsid w:val="00BA3C39"/>
    <w:rPr>
      <w:i/>
      <w:iCs/>
    </w:rPr>
  </w:style>
  <w:style w:type="character" w:customStyle="1" w:styleId="katex">
    <w:name w:val="katex"/>
    <w:basedOn w:val="DefaultParagraphFont"/>
    <w:rsid w:val="00BA3C39"/>
  </w:style>
  <w:style w:type="paragraph" w:customStyle="1" w:styleId="text-neutral-a12">
    <w:name w:val="!text-neutral-a12"/>
    <w:basedOn w:val="Normal"/>
    <w:rsid w:val="00425961"/>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0589">
      <w:bodyDiv w:val="1"/>
      <w:marLeft w:val="0"/>
      <w:marRight w:val="0"/>
      <w:marTop w:val="0"/>
      <w:marBottom w:val="0"/>
      <w:divBdr>
        <w:top w:val="none" w:sz="0" w:space="0" w:color="auto"/>
        <w:left w:val="none" w:sz="0" w:space="0" w:color="auto"/>
        <w:bottom w:val="none" w:sz="0" w:space="0" w:color="auto"/>
        <w:right w:val="none" w:sz="0" w:space="0" w:color="auto"/>
      </w:divBdr>
    </w:div>
    <w:div w:id="227612475">
      <w:bodyDiv w:val="1"/>
      <w:marLeft w:val="0"/>
      <w:marRight w:val="0"/>
      <w:marTop w:val="0"/>
      <w:marBottom w:val="0"/>
      <w:divBdr>
        <w:top w:val="none" w:sz="0" w:space="0" w:color="auto"/>
        <w:left w:val="none" w:sz="0" w:space="0" w:color="auto"/>
        <w:bottom w:val="none" w:sz="0" w:space="0" w:color="auto"/>
        <w:right w:val="none" w:sz="0" w:space="0" w:color="auto"/>
      </w:divBdr>
    </w:div>
    <w:div w:id="243416258">
      <w:bodyDiv w:val="1"/>
      <w:marLeft w:val="0"/>
      <w:marRight w:val="0"/>
      <w:marTop w:val="0"/>
      <w:marBottom w:val="0"/>
      <w:divBdr>
        <w:top w:val="none" w:sz="0" w:space="0" w:color="auto"/>
        <w:left w:val="none" w:sz="0" w:space="0" w:color="auto"/>
        <w:bottom w:val="none" w:sz="0" w:space="0" w:color="auto"/>
        <w:right w:val="none" w:sz="0" w:space="0" w:color="auto"/>
      </w:divBdr>
    </w:div>
    <w:div w:id="500238317">
      <w:bodyDiv w:val="1"/>
      <w:marLeft w:val="0"/>
      <w:marRight w:val="0"/>
      <w:marTop w:val="0"/>
      <w:marBottom w:val="0"/>
      <w:divBdr>
        <w:top w:val="none" w:sz="0" w:space="0" w:color="auto"/>
        <w:left w:val="none" w:sz="0" w:space="0" w:color="auto"/>
        <w:bottom w:val="none" w:sz="0" w:space="0" w:color="auto"/>
        <w:right w:val="none" w:sz="0" w:space="0" w:color="auto"/>
      </w:divBdr>
    </w:div>
    <w:div w:id="537592073">
      <w:bodyDiv w:val="1"/>
      <w:marLeft w:val="0"/>
      <w:marRight w:val="0"/>
      <w:marTop w:val="0"/>
      <w:marBottom w:val="0"/>
      <w:divBdr>
        <w:top w:val="none" w:sz="0" w:space="0" w:color="auto"/>
        <w:left w:val="none" w:sz="0" w:space="0" w:color="auto"/>
        <w:bottom w:val="none" w:sz="0" w:space="0" w:color="auto"/>
        <w:right w:val="none" w:sz="0" w:space="0" w:color="auto"/>
      </w:divBdr>
    </w:div>
    <w:div w:id="805121524">
      <w:bodyDiv w:val="1"/>
      <w:marLeft w:val="0"/>
      <w:marRight w:val="0"/>
      <w:marTop w:val="0"/>
      <w:marBottom w:val="0"/>
      <w:divBdr>
        <w:top w:val="none" w:sz="0" w:space="0" w:color="auto"/>
        <w:left w:val="none" w:sz="0" w:space="0" w:color="auto"/>
        <w:bottom w:val="none" w:sz="0" w:space="0" w:color="auto"/>
        <w:right w:val="none" w:sz="0" w:space="0" w:color="auto"/>
      </w:divBdr>
    </w:div>
    <w:div w:id="957105320">
      <w:bodyDiv w:val="1"/>
      <w:marLeft w:val="0"/>
      <w:marRight w:val="0"/>
      <w:marTop w:val="0"/>
      <w:marBottom w:val="0"/>
      <w:divBdr>
        <w:top w:val="none" w:sz="0" w:space="0" w:color="auto"/>
        <w:left w:val="none" w:sz="0" w:space="0" w:color="auto"/>
        <w:bottom w:val="none" w:sz="0" w:space="0" w:color="auto"/>
        <w:right w:val="none" w:sz="0" w:space="0" w:color="auto"/>
      </w:divBdr>
    </w:div>
    <w:div w:id="1096907507">
      <w:bodyDiv w:val="1"/>
      <w:marLeft w:val="0"/>
      <w:marRight w:val="0"/>
      <w:marTop w:val="0"/>
      <w:marBottom w:val="0"/>
      <w:divBdr>
        <w:top w:val="none" w:sz="0" w:space="0" w:color="auto"/>
        <w:left w:val="none" w:sz="0" w:space="0" w:color="auto"/>
        <w:bottom w:val="none" w:sz="0" w:space="0" w:color="auto"/>
        <w:right w:val="none" w:sz="0" w:space="0" w:color="auto"/>
      </w:divBdr>
    </w:div>
    <w:div w:id="1147865551">
      <w:bodyDiv w:val="1"/>
      <w:marLeft w:val="0"/>
      <w:marRight w:val="0"/>
      <w:marTop w:val="0"/>
      <w:marBottom w:val="0"/>
      <w:divBdr>
        <w:top w:val="none" w:sz="0" w:space="0" w:color="auto"/>
        <w:left w:val="none" w:sz="0" w:space="0" w:color="auto"/>
        <w:bottom w:val="none" w:sz="0" w:space="0" w:color="auto"/>
        <w:right w:val="none" w:sz="0" w:space="0" w:color="auto"/>
      </w:divBdr>
    </w:div>
    <w:div w:id="1528182606">
      <w:bodyDiv w:val="1"/>
      <w:marLeft w:val="0"/>
      <w:marRight w:val="0"/>
      <w:marTop w:val="0"/>
      <w:marBottom w:val="0"/>
      <w:divBdr>
        <w:top w:val="none" w:sz="0" w:space="0" w:color="auto"/>
        <w:left w:val="none" w:sz="0" w:space="0" w:color="auto"/>
        <w:bottom w:val="none" w:sz="0" w:space="0" w:color="auto"/>
        <w:right w:val="none" w:sz="0" w:space="0" w:color="auto"/>
      </w:divBdr>
    </w:div>
    <w:div w:id="1842232058">
      <w:bodyDiv w:val="1"/>
      <w:marLeft w:val="0"/>
      <w:marRight w:val="0"/>
      <w:marTop w:val="0"/>
      <w:marBottom w:val="0"/>
      <w:divBdr>
        <w:top w:val="none" w:sz="0" w:space="0" w:color="auto"/>
        <w:left w:val="none" w:sz="0" w:space="0" w:color="auto"/>
        <w:bottom w:val="none" w:sz="0" w:space="0" w:color="auto"/>
        <w:right w:val="none" w:sz="0" w:space="0" w:color="auto"/>
      </w:divBdr>
    </w:div>
    <w:div w:id="1991014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8814</Words>
  <Characters>50242</Characters>
  <Application>Microsoft Office Word</Application>
  <DocSecurity>0</DocSecurity>
  <Lines>418</Lines>
  <Paragraphs>117</Paragraphs>
  <ScaleCrop>false</ScaleCrop>
  <Company/>
  <LinksUpToDate>false</LinksUpToDate>
  <CharactersWithSpaces>58939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Israel Centeno</dc:creator>
  <cp:keywords/>
  <dc:description/>
  <cp:lastModifiedBy>Israel Centeno</cp:lastModifiedBy>
  <cp:revision>2</cp:revision>
  <cp:lastPrinted>2024-12-28T19:31:00Z</cp:lastPrinted>
  <dcterms:created xsi:type="dcterms:W3CDTF">2025-04-23T03:26:00Z</dcterms:created>
  <dcterms:modified xsi:type="dcterms:W3CDTF">2025-04-23T03:26:00Z</dcterms:modified>
</cp:coreProperties>
</file>